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0288" w14:textId="7F65D672" w:rsidR="00B71D6F" w:rsidRPr="00FD7131" w:rsidRDefault="00B71D6F" w:rsidP="00B71D6F">
      <w:pPr>
        <w:tabs>
          <w:tab w:val="right" w:pos="1276"/>
          <w:tab w:val="left" w:pos="1418"/>
        </w:tabs>
        <w:jc w:val="both"/>
        <w:rPr>
          <w:rFonts w:ascii="Arial" w:hAnsi="Arial"/>
          <w:b/>
          <w:bCs/>
          <w:sz w:val="20"/>
          <w:szCs w:val="20"/>
        </w:rPr>
      </w:pPr>
    </w:p>
    <w:p w14:paraId="14EBC279" w14:textId="26BAC923" w:rsidR="00C87545" w:rsidRPr="00136147" w:rsidRDefault="00C87545" w:rsidP="00B71D6F">
      <w:pPr>
        <w:jc w:val="both"/>
        <w:rPr>
          <w:rFonts w:ascii="Arial" w:hAnsi="Arial" w:cs="Arial"/>
          <w:color w:val="000000"/>
          <w:sz w:val="20"/>
          <w:szCs w:val="20"/>
        </w:rPr>
      </w:pPr>
    </w:p>
    <w:p w14:paraId="33905D5F" w14:textId="069DF848" w:rsidR="0080495A" w:rsidRDefault="0080495A" w:rsidP="006A09D7">
      <w:pPr>
        <w:ind w:left="709"/>
        <w:rPr>
          <w:rFonts w:ascii="Arial" w:hAnsi="Arial" w:cs="Arial"/>
          <w:szCs w:val="20"/>
        </w:rPr>
      </w:pPr>
    </w:p>
    <w:p w14:paraId="58E60D44" w14:textId="77777777" w:rsidR="00FD7131" w:rsidRDefault="00FD7131" w:rsidP="00FD7131">
      <w:pPr>
        <w:ind w:left="709"/>
        <w:rPr>
          <w:rFonts w:ascii="Arial" w:hAnsi="Arial" w:cs="Arial"/>
          <w:b/>
          <w:bCs/>
          <w:szCs w:val="20"/>
        </w:rPr>
      </w:pPr>
    </w:p>
    <w:p w14:paraId="377D02EA" w14:textId="77777777" w:rsidR="00FD7131" w:rsidRDefault="00FD7131" w:rsidP="00FD7131">
      <w:pPr>
        <w:ind w:left="709"/>
        <w:rPr>
          <w:rFonts w:ascii="Arial" w:hAnsi="Arial" w:cs="Arial"/>
          <w:b/>
          <w:bCs/>
          <w:szCs w:val="20"/>
        </w:rPr>
      </w:pPr>
    </w:p>
    <w:p w14:paraId="5B099F5D" w14:textId="1A58192A" w:rsidR="00F32915" w:rsidRPr="00FD7131" w:rsidRDefault="0030310A" w:rsidP="00FD7131">
      <w:pPr>
        <w:ind w:left="709"/>
        <w:jc w:val="center"/>
        <w:rPr>
          <w:rFonts w:ascii="Arial" w:hAnsi="Arial" w:cs="Arial"/>
          <w:b/>
          <w:bCs/>
          <w:szCs w:val="20"/>
        </w:rPr>
      </w:pPr>
      <w:r>
        <w:rPr>
          <w:rFonts w:ascii="Arial" w:hAnsi="Arial" w:cs="Arial"/>
          <w:b/>
          <w:bCs/>
          <w:szCs w:val="20"/>
        </w:rPr>
        <w:br/>
      </w:r>
      <w:r w:rsidR="00A21CBA">
        <w:rPr>
          <w:rFonts w:ascii="Arial" w:hAnsi="Arial" w:cs="Arial"/>
          <w:b/>
          <w:bCs/>
          <w:szCs w:val="20"/>
        </w:rPr>
        <w:t>W</w:t>
      </w:r>
      <w:r w:rsidR="007C51AE">
        <w:rPr>
          <w:rFonts w:ascii="Arial" w:hAnsi="Arial" w:cs="Arial"/>
          <w:b/>
          <w:bCs/>
          <w:szCs w:val="20"/>
        </w:rPr>
        <w:t>ITHOUT PREJUDICE &amp; SUBJECT TO CONTRACT AND COUNCIL APPROVAL</w:t>
      </w:r>
    </w:p>
    <w:p w14:paraId="4C76964D" w14:textId="77777777" w:rsidR="003833AC" w:rsidRDefault="003833AC" w:rsidP="00FD7131">
      <w:pPr>
        <w:tabs>
          <w:tab w:val="left" w:pos="2127"/>
          <w:tab w:val="left" w:pos="2835"/>
          <w:tab w:val="left" w:pos="3544"/>
          <w:tab w:val="left" w:pos="4253"/>
          <w:tab w:val="left" w:pos="5103"/>
        </w:tabs>
        <w:jc w:val="center"/>
        <w:rPr>
          <w:rFonts w:ascii="Arial" w:hAnsi="Arial"/>
        </w:rPr>
      </w:pPr>
    </w:p>
    <w:p w14:paraId="7C70E781" w14:textId="0CFE69F9" w:rsidR="00B1593E" w:rsidRDefault="00B1593E" w:rsidP="00FD7131">
      <w:pPr>
        <w:ind w:left="1440"/>
        <w:jc w:val="center"/>
        <w:rPr>
          <w:rFonts w:ascii="Arial" w:hAnsi="Arial"/>
          <w:b/>
        </w:rPr>
      </w:pPr>
      <w:r>
        <w:rPr>
          <w:rFonts w:ascii="Arial" w:hAnsi="Arial"/>
          <w:b/>
        </w:rPr>
        <w:t xml:space="preserve">PROPOSED </w:t>
      </w:r>
      <w:r w:rsidR="00FD7131">
        <w:rPr>
          <w:rFonts w:ascii="Arial" w:hAnsi="Arial"/>
          <w:b/>
        </w:rPr>
        <w:t>NEW LEASE AGREEMENT</w:t>
      </w:r>
      <w:r w:rsidR="00D1224B">
        <w:rPr>
          <w:rFonts w:ascii="Arial" w:hAnsi="Arial"/>
          <w:b/>
        </w:rPr>
        <w:t xml:space="preserve"> – </w:t>
      </w:r>
      <w:r w:rsidR="000630EC">
        <w:rPr>
          <w:rFonts w:ascii="Arial" w:hAnsi="Arial"/>
          <w:b/>
        </w:rPr>
        <w:t>DRAFT HEADS OF TERMS</w:t>
      </w:r>
    </w:p>
    <w:p w14:paraId="28558092" w14:textId="73323C13" w:rsidR="00FD7131" w:rsidRDefault="00FD7131" w:rsidP="00FD7131">
      <w:pPr>
        <w:ind w:left="1440"/>
        <w:jc w:val="center"/>
        <w:rPr>
          <w:rFonts w:ascii="Arial" w:hAnsi="Arial"/>
          <w:b/>
        </w:rPr>
      </w:pPr>
    </w:p>
    <w:p w14:paraId="150282F0" w14:textId="2E466375" w:rsidR="00FD7131" w:rsidRPr="00FD7131" w:rsidRDefault="00955561" w:rsidP="00FD7131">
      <w:pPr>
        <w:tabs>
          <w:tab w:val="left" w:pos="6159"/>
        </w:tabs>
        <w:ind w:left="426"/>
        <w:jc w:val="center"/>
        <w:rPr>
          <w:rFonts w:ascii="Arial" w:hAnsi="Arial" w:cs="Arial"/>
        </w:rPr>
      </w:pPr>
      <w:r>
        <w:rPr>
          <w:rFonts w:ascii="Arial" w:hAnsi="Arial" w:cs="Arial"/>
          <w:b/>
          <w:bCs/>
        </w:rPr>
        <w:t>CANK STREET &amp; 12-20 MARKET PLACE,</w:t>
      </w:r>
      <w:r w:rsidR="00FD7131" w:rsidRPr="00FD7131">
        <w:rPr>
          <w:rFonts w:ascii="Arial" w:hAnsi="Arial" w:cs="Arial"/>
          <w:b/>
          <w:bCs/>
        </w:rPr>
        <w:t xml:space="preserve"> L</w:t>
      </w:r>
      <w:r w:rsidR="00FD7131">
        <w:rPr>
          <w:rFonts w:ascii="Arial" w:hAnsi="Arial" w:cs="Arial"/>
          <w:b/>
          <w:bCs/>
        </w:rPr>
        <w:t>EICESTER</w:t>
      </w:r>
      <w:r>
        <w:rPr>
          <w:rFonts w:ascii="Arial" w:hAnsi="Arial" w:cs="Arial"/>
          <w:b/>
          <w:bCs/>
        </w:rPr>
        <w:t>, LE1 5GF</w:t>
      </w:r>
    </w:p>
    <w:p w14:paraId="69379957" w14:textId="77777777" w:rsidR="00FD7131" w:rsidRDefault="00FD7131" w:rsidP="00FD7131">
      <w:pPr>
        <w:ind w:left="1440"/>
        <w:jc w:val="center"/>
        <w:rPr>
          <w:rFonts w:ascii="Arial" w:hAnsi="Arial"/>
          <w:b/>
        </w:rPr>
      </w:pPr>
    </w:p>
    <w:p w14:paraId="2843D907" w14:textId="6ADC2FF4" w:rsidR="00B1593E" w:rsidRPr="0000156A" w:rsidRDefault="00B71D79" w:rsidP="00B1593E">
      <w:pPr>
        <w:ind w:left="1440"/>
        <w:jc w:val="both"/>
        <w:rPr>
          <w:rFonts w:ascii="Arial" w:hAnsi="Arial" w:cs="Arial"/>
        </w:rPr>
      </w:pPr>
      <w:r>
        <w:rPr>
          <w:rFonts w:ascii="Arial" w:hAnsi="Arial" w:cs="Arial"/>
        </w:rPr>
        <w:br/>
      </w:r>
      <w:r w:rsidR="00B1593E" w:rsidRPr="00B1593E">
        <w:rPr>
          <w:rFonts w:ascii="Arial" w:hAnsi="Arial" w:cs="Arial"/>
        </w:rPr>
        <w:t xml:space="preserve">I refer to your application for a tenancy in respect of the above-mentioned property and am writing to confirm that I am prepared to consider the granting of a </w:t>
      </w:r>
      <w:r w:rsidR="00FD7131">
        <w:rPr>
          <w:rFonts w:ascii="Arial" w:hAnsi="Arial" w:cs="Arial"/>
        </w:rPr>
        <w:t>new lease</w:t>
      </w:r>
      <w:r w:rsidR="00B1593E" w:rsidRPr="0000156A">
        <w:rPr>
          <w:rFonts w:ascii="Arial" w:hAnsi="Arial" w:cs="Arial"/>
        </w:rPr>
        <w:t xml:space="preserve"> in accordance with the following main terms, subject to a formal agreement to be prepared by the City Barrister.</w:t>
      </w:r>
    </w:p>
    <w:p w14:paraId="4DE9B3D0" w14:textId="77777777" w:rsidR="00B1593E" w:rsidRPr="0000156A" w:rsidRDefault="00B1593E" w:rsidP="00B1593E">
      <w:pPr>
        <w:ind w:left="1440"/>
        <w:jc w:val="both"/>
        <w:rPr>
          <w:rFonts w:ascii="Arial" w:hAnsi="Arial" w:cs="Arial"/>
        </w:rPr>
      </w:pPr>
    </w:p>
    <w:p w14:paraId="19A41D57" w14:textId="367BB8E8" w:rsidR="00B1593E" w:rsidRDefault="00B1593E" w:rsidP="00FF4A05">
      <w:pPr>
        <w:pStyle w:val="ListParagraph"/>
        <w:numPr>
          <w:ilvl w:val="0"/>
          <w:numId w:val="8"/>
        </w:numPr>
        <w:tabs>
          <w:tab w:val="left" w:pos="-1440"/>
        </w:tabs>
        <w:rPr>
          <w:rFonts w:ascii="Arial" w:hAnsi="Arial" w:cs="Arial"/>
          <w:sz w:val="24"/>
          <w:szCs w:val="24"/>
        </w:rPr>
      </w:pPr>
      <w:r w:rsidRPr="0000156A">
        <w:rPr>
          <w:rFonts w:ascii="Arial" w:hAnsi="Arial" w:cs="Arial"/>
          <w:sz w:val="24"/>
          <w:szCs w:val="24"/>
        </w:rPr>
        <w:t>The tenancy to be granted is in respect</w:t>
      </w:r>
      <w:r w:rsidR="00955561">
        <w:rPr>
          <w:rFonts w:ascii="Arial" w:hAnsi="Arial" w:cs="Arial"/>
          <w:sz w:val="24"/>
          <w:szCs w:val="24"/>
        </w:rPr>
        <w:t xml:space="preserve"> of buildings at 12-20 Market Place and the adjacent land at Cank Street. </w:t>
      </w:r>
    </w:p>
    <w:p w14:paraId="66AA45B0" w14:textId="77777777" w:rsidR="00FD7131" w:rsidRDefault="00FD7131" w:rsidP="00FF4A05">
      <w:pPr>
        <w:pStyle w:val="ListParagraph"/>
        <w:tabs>
          <w:tab w:val="left" w:pos="-1440"/>
        </w:tabs>
        <w:ind w:left="2160"/>
        <w:rPr>
          <w:rFonts w:ascii="Arial" w:hAnsi="Arial" w:cs="Arial"/>
          <w:sz w:val="24"/>
          <w:szCs w:val="24"/>
        </w:rPr>
      </w:pPr>
    </w:p>
    <w:p w14:paraId="5598242D" w14:textId="6DACB513" w:rsidR="00BF4A92" w:rsidRPr="00156969" w:rsidRDefault="00FD7131" w:rsidP="00686A95">
      <w:pPr>
        <w:pStyle w:val="ListParagraph"/>
        <w:numPr>
          <w:ilvl w:val="0"/>
          <w:numId w:val="8"/>
        </w:numPr>
        <w:tabs>
          <w:tab w:val="left" w:pos="-1440"/>
        </w:tabs>
        <w:rPr>
          <w:rFonts w:ascii="Arial" w:hAnsi="Arial" w:cs="Arial"/>
          <w:sz w:val="24"/>
          <w:szCs w:val="24"/>
        </w:rPr>
      </w:pPr>
      <w:r w:rsidRPr="00156969">
        <w:rPr>
          <w:rFonts w:ascii="Arial" w:hAnsi="Arial" w:cs="Arial"/>
          <w:sz w:val="24"/>
          <w:szCs w:val="24"/>
        </w:rPr>
        <w:t>The area of the Property to be leased is shown coloured pink on the attached Plan No. 2023</w:t>
      </w:r>
      <w:r w:rsidR="00686A95" w:rsidRPr="00156969">
        <w:rPr>
          <w:rFonts w:ascii="Arial" w:hAnsi="Arial" w:cs="Arial"/>
          <w:sz w:val="24"/>
          <w:szCs w:val="24"/>
        </w:rPr>
        <w:t>/</w:t>
      </w:r>
      <w:r w:rsidR="007C0B46" w:rsidRPr="00156969">
        <w:rPr>
          <w:rFonts w:ascii="Arial" w:hAnsi="Arial" w:cs="Arial"/>
          <w:sz w:val="24"/>
          <w:szCs w:val="24"/>
        </w:rPr>
        <w:t>270</w:t>
      </w:r>
      <w:r w:rsidR="00686A95" w:rsidRPr="00156969">
        <w:rPr>
          <w:rFonts w:ascii="Arial" w:hAnsi="Arial" w:cs="Arial"/>
          <w:sz w:val="24"/>
          <w:szCs w:val="24"/>
        </w:rPr>
        <w:t xml:space="preserve">. </w:t>
      </w:r>
    </w:p>
    <w:p w14:paraId="2567EC85" w14:textId="77777777" w:rsidR="00FF4A05" w:rsidRPr="00FF4A05" w:rsidRDefault="00FF4A05" w:rsidP="00FF4A05">
      <w:pPr>
        <w:pStyle w:val="ListParagraph"/>
        <w:rPr>
          <w:rFonts w:ascii="Arial" w:hAnsi="Arial" w:cs="Arial"/>
          <w:sz w:val="24"/>
          <w:szCs w:val="24"/>
        </w:rPr>
      </w:pPr>
    </w:p>
    <w:p w14:paraId="72CAAF0F" w14:textId="11592219" w:rsidR="00FF4A05" w:rsidRPr="00DB7DD7" w:rsidRDefault="00FF4A05" w:rsidP="00FF4A05">
      <w:pPr>
        <w:pStyle w:val="ListParagraph"/>
        <w:numPr>
          <w:ilvl w:val="0"/>
          <w:numId w:val="8"/>
        </w:numPr>
        <w:tabs>
          <w:tab w:val="left" w:pos="-1440"/>
        </w:tabs>
        <w:rPr>
          <w:rFonts w:ascii="Arial" w:hAnsi="Arial" w:cs="Arial"/>
          <w:sz w:val="24"/>
          <w:szCs w:val="24"/>
        </w:rPr>
      </w:pPr>
      <w:r w:rsidRPr="00FF4A05">
        <w:rPr>
          <w:rFonts w:ascii="Arial" w:hAnsi="Arial"/>
          <w:sz w:val="24"/>
          <w:szCs w:val="24"/>
        </w:rPr>
        <w:t xml:space="preserve">The lease term shall be for </w:t>
      </w:r>
      <w:r w:rsidR="00686A95">
        <w:rPr>
          <w:rFonts w:ascii="Arial" w:hAnsi="Arial"/>
          <w:sz w:val="24"/>
          <w:szCs w:val="24"/>
        </w:rPr>
        <w:t xml:space="preserve">a minimum of </w:t>
      </w:r>
      <w:r w:rsidRPr="00FF4A05">
        <w:rPr>
          <w:rFonts w:ascii="Arial" w:hAnsi="Arial"/>
          <w:sz w:val="24"/>
          <w:szCs w:val="24"/>
        </w:rPr>
        <w:t xml:space="preserve">25 years from commencement date TBC. </w:t>
      </w:r>
    </w:p>
    <w:p w14:paraId="2F2B3872" w14:textId="77777777" w:rsidR="00DB7DD7" w:rsidRPr="00DB7DD7" w:rsidRDefault="00DB7DD7" w:rsidP="00DB7DD7">
      <w:pPr>
        <w:pStyle w:val="ListParagraph"/>
        <w:rPr>
          <w:rFonts w:ascii="Arial" w:hAnsi="Arial" w:cs="Arial"/>
          <w:sz w:val="24"/>
          <w:szCs w:val="24"/>
        </w:rPr>
      </w:pPr>
    </w:p>
    <w:p w14:paraId="237DE0F1" w14:textId="4E6297C4" w:rsidR="00DB7DD7" w:rsidRPr="00DB7DD7" w:rsidRDefault="00DB7DD7" w:rsidP="00DB7DD7">
      <w:pPr>
        <w:pStyle w:val="ListParagraph"/>
        <w:numPr>
          <w:ilvl w:val="0"/>
          <w:numId w:val="8"/>
        </w:numPr>
        <w:tabs>
          <w:tab w:val="left" w:pos="-1440"/>
        </w:tabs>
        <w:jc w:val="both"/>
        <w:rPr>
          <w:rFonts w:ascii="Arial" w:hAnsi="Arial" w:cs="Arial"/>
          <w:sz w:val="24"/>
          <w:szCs w:val="24"/>
        </w:rPr>
      </w:pPr>
      <w:r w:rsidRPr="00DB7DD7">
        <w:rPr>
          <w:rFonts w:ascii="Arial" w:hAnsi="Arial" w:cs="Arial"/>
          <w:sz w:val="24"/>
          <w:szCs w:val="24"/>
        </w:rPr>
        <w:t xml:space="preserve">The </w:t>
      </w:r>
      <w:r>
        <w:rPr>
          <w:rFonts w:ascii="Arial" w:hAnsi="Arial" w:cs="Arial"/>
          <w:sz w:val="24"/>
          <w:szCs w:val="24"/>
        </w:rPr>
        <w:t>agreement for lease</w:t>
      </w:r>
      <w:r w:rsidRPr="00DB7DD7">
        <w:rPr>
          <w:rFonts w:ascii="Arial" w:hAnsi="Arial" w:cs="Arial"/>
          <w:sz w:val="24"/>
          <w:szCs w:val="24"/>
        </w:rPr>
        <w:t xml:space="preserve"> </w:t>
      </w:r>
      <w:r>
        <w:rPr>
          <w:rFonts w:ascii="Arial" w:hAnsi="Arial" w:cs="Arial"/>
          <w:sz w:val="24"/>
          <w:szCs w:val="24"/>
        </w:rPr>
        <w:t>will only</w:t>
      </w:r>
      <w:r w:rsidRPr="00DB7DD7">
        <w:rPr>
          <w:rFonts w:ascii="Arial" w:hAnsi="Arial" w:cs="Arial"/>
          <w:sz w:val="24"/>
          <w:szCs w:val="24"/>
        </w:rPr>
        <w:t xml:space="preserve"> commence </w:t>
      </w:r>
      <w:r>
        <w:rPr>
          <w:rFonts w:ascii="Arial" w:hAnsi="Arial" w:cs="Arial"/>
          <w:sz w:val="24"/>
          <w:szCs w:val="24"/>
        </w:rPr>
        <w:t xml:space="preserve">once the applicant has obtained full planning permission within a period of </w:t>
      </w:r>
      <w:r w:rsidR="00A42CF1" w:rsidRPr="005C2FDF">
        <w:rPr>
          <w:rFonts w:ascii="Arial" w:hAnsi="Arial" w:cs="Arial"/>
          <w:sz w:val="24"/>
          <w:szCs w:val="24"/>
        </w:rPr>
        <w:t>12</w:t>
      </w:r>
      <w:r w:rsidRPr="005C2FDF">
        <w:rPr>
          <w:rFonts w:ascii="Arial" w:hAnsi="Arial" w:cs="Arial"/>
          <w:sz w:val="24"/>
          <w:szCs w:val="24"/>
        </w:rPr>
        <w:t xml:space="preserve"> months from</w:t>
      </w:r>
      <w:r>
        <w:rPr>
          <w:rFonts w:ascii="Arial" w:hAnsi="Arial" w:cs="Arial"/>
          <w:sz w:val="24"/>
          <w:szCs w:val="24"/>
        </w:rPr>
        <w:t xml:space="preserve"> the date of signing the agreed Heads of Terms. </w:t>
      </w:r>
    </w:p>
    <w:p w14:paraId="0B87AE5E" w14:textId="77777777" w:rsidR="00FF4A05" w:rsidRPr="00FF4A05" w:rsidRDefault="00FF4A05" w:rsidP="00FF4A05">
      <w:pPr>
        <w:pStyle w:val="ListParagraph"/>
        <w:rPr>
          <w:rFonts w:ascii="Arial" w:hAnsi="Arial" w:cs="Arial"/>
          <w:sz w:val="24"/>
          <w:szCs w:val="24"/>
        </w:rPr>
      </w:pPr>
    </w:p>
    <w:p w14:paraId="789F1F7B" w14:textId="4803DD89" w:rsidR="00FF4A05" w:rsidRPr="00511873" w:rsidRDefault="00686A95" w:rsidP="00FF4A05">
      <w:pPr>
        <w:pStyle w:val="ListParagraph"/>
        <w:numPr>
          <w:ilvl w:val="0"/>
          <w:numId w:val="8"/>
        </w:numPr>
        <w:tabs>
          <w:tab w:val="left" w:pos="-1440"/>
        </w:tabs>
        <w:rPr>
          <w:rFonts w:ascii="Arial" w:hAnsi="Arial" w:cs="Arial"/>
          <w:sz w:val="24"/>
          <w:szCs w:val="24"/>
        </w:rPr>
      </w:pPr>
      <w:r>
        <w:rPr>
          <w:rFonts w:ascii="Arial" w:hAnsi="Arial"/>
          <w:sz w:val="24"/>
          <w:szCs w:val="24"/>
        </w:rPr>
        <w:t xml:space="preserve">Rental offers over </w:t>
      </w:r>
      <w:r w:rsidRPr="005C2FDF">
        <w:rPr>
          <w:rFonts w:ascii="Arial" w:hAnsi="Arial"/>
          <w:sz w:val="24"/>
          <w:szCs w:val="24"/>
        </w:rPr>
        <w:t>£</w:t>
      </w:r>
      <w:r w:rsidR="00C333C6" w:rsidRPr="005C2FDF">
        <w:rPr>
          <w:rFonts w:ascii="Arial" w:hAnsi="Arial"/>
          <w:sz w:val="24"/>
          <w:szCs w:val="24"/>
        </w:rPr>
        <w:t>1</w:t>
      </w:r>
      <w:r w:rsidR="00442444" w:rsidRPr="005C2FDF">
        <w:rPr>
          <w:rFonts w:ascii="Arial" w:hAnsi="Arial"/>
          <w:sz w:val="24"/>
          <w:szCs w:val="24"/>
        </w:rPr>
        <w:t>00,000</w:t>
      </w:r>
      <w:r w:rsidRPr="005C2FDF">
        <w:rPr>
          <w:rFonts w:ascii="Arial" w:hAnsi="Arial"/>
          <w:sz w:val="24"/>
          <w:szCs w:val="24"/>
        </w:rPr>
        <w:t xml:space="preserve"> p</w:t>
      </w:r>
      <w:r>
        <w:rPr>
          <w:rFonts w:ascii="Arial" w:hAnsi="Arial"/>
          <w:sz w:val="24"/>
          <w:szCs w:val="24"/>
        </w:rPr>
        <w:t xml:space="preserve">er annum shall be payable </w:t>
      </w:r>
      <w:r w:rsidR="00FF4A05">
        <w:rPr>
          <w:rFonts w:ascii="Arial" w:hAnsi="Arial"/>
          <w:sz w:val="24"/>
          <w:szCs w:val="24"/>
        </w:rPr>
        <w:t>plus VAT exclusive of business rates and service charge.</w:t>
      </w:r>
      <w:r w:rsidR="00C333C6">
        <w:rPr>
          <w:rFonts w:ascii="Arial" w:hAnsi="Arial"/>
          <w:sz w:val="24"/>
          <w:szCs w:val="24"/>
        </w:rPr>
        <w:t xml:space="preserve"> </w:t>
      </w:r>
    </w:p>
    <w:p w14:paraId="18DC9315" w14:textId="77777777" w:rsidR="00511873" w:rsidRPr="00511873" w:rsidRDefault="00511873" w:rsidP="00511873">
      <w:pPr>
        <w:pStyle w:val="ListParagraph"/>
        <w:rPr>
          <w:rFonts w:ascii="Arial" w:hAnsi="Arial" w:cs="Arial"/>
          <w:sz w:val="24"/>
          <w:szCs w:val="24"/>
        </w:rPr>
      </w:pPr>
    </w:p>
    <w:p w14:paraId="1BCCBF88" w14:textId="6C92A2A8" w:rsidR="00511873" w:rsidRPr="003E54BA" w:rsidRDefault="00511873" w:rsidP="00FF4A05">
      <w:pPr>
        <w:pStyle w:val="ListParagraph"/>
        <w:numPr>
          <w:ilvl w:val="0"/>
          <w:numId w:val="8"/>
        </w:numPr>
        <w:tabs>
          <w:tab w:val="left" w:pos="-1440"/>
        </w:tabs>
        <w:rPr>
          <w:rFonts w:ascii="Arial" w:hAnsi="Arial" w:cs="Arial"/>
          <w:sz w:val="24"/>
          <w:szCs w:val="24"/>
        </w:rPr>
      </w:pPr>
      <w:r w:rsidRPr="00511873">
        <w:rPr>
          <w:rFonts w:ascii="Arial" w:hAnsi="Arial" w:cs="Arial"/>
          <w:sz w:val="24"/>
          <w:szCs w:val="24"/>
        </w:rPr>
        <w:t>The lessee will be responsible for the payment of the general rate and water/sewerage charges on the premises, the cost of all consumer services and any other taxes or assessments incurred by or imposed upon the premises by virtue of the lessee’s occupation thereof.</w:t>
      </w:r>
    </w:p>
    <w:p w14:paraId="1F30BD6E" w14:textId="77777777" w:rsidR="009902A3" w:rsidRPr="009902A3" w:rsidRDefault="009902A3" w:rsidP="009902A3">
      <w:pPr>
        <w:pStyle w:val="ListParagraph"/>
        <w:rPr>
          <w:rFonts w:ascii="Arial" w:hAnsi="Arial" w:cs="Arial"/>
          <w:sz w:val="24"/>
          <w:szCs w:val="24"/>
        </w:rPr>
      </w:pPr>
    </w:p>
    <w:p w14:paraId="7D00B51B" w14:textId="5552A13C" w:rsidR="009902A3" w:rsidRDefault="00BF2F0E" w:rsidP="00BF2F0E">
      <w:pPr>
        <w:pStyle w:val="ListParagraph"/>
        <w:numPr>
          <w:ilvl w:val="0"/>
          <w:numId w:val="8"/>
        </w:numPr>
        <w:tabs>
          <w:tab w:val="left" w:pos="-1440"/>
        </w:tabs>
        <w:rPr>
          <w:rFonts w:ascii="Arial" w:hAnsi="Arial" w:cs="Arial"/>
          <w:sz w:val="24"/>
          <w:szCs w:val="24"/>
        </w:rPr>
      </w:pPr>
      <w:r>
        <w:rPr>
          <w:rFonts w:ascii="Arial" w:hAnsi="Arial" w:cs="Arial"/>
          <w:sz w:val="24"/>
          <w:szCs w:val="24"/>
        </w:rPr>
        <w:t>The lessee will need to complete the required fit out works to the</w:t>
      </w:r>
      <w:r w:rsidR="00C62FF1">
        <w:rPr>
          <w:rFonts w:ascii="Arial" w:hAnsi="Arial" w:cs="Arial"/>
          <w:sz w:val="24"/>
          <w:szCs w:val="24"/>
        </w:rPr>
        <w:t xml:space="preserve"> existing/retained retail</w:t>
      </w:r>
      <w:r>
        <w:rPr>
          <w:rFonts w:ascii="Arial" w:hAnsi="Arial" w:cs="Arial"/>
          <w:sz w:val="24"/>
          <w:szCs w:val="24"/>
        </w:rPr>
        <w:t xml:space="preserve"> premises within </w:t>
      </w:r>
      <w:r w:rsidR="00081C28">
        <w:rPr>
          <w:rFonts w:ascii="Arial" w:hAnsi="Arial" w:cs="Arial"/>
          <w:sz w:val="24"/>
          <w:szCs w:val="24"/>
        </w:rPr>
        <w:t>a</w:t>
      </w:r>
      <w:r w:rsidR="00C62FF1">
        <w:rPr>
          <w:rFonts w:ascii="Arial" w:hAnsi="Arial" w:cs="Arial"/>
          <w:sz w:val="24"/>
          <w:szCs w:val="24"/>
        </w:rPr>
        <w:t xml:space="preserve"> </w:t>
      </w:r>
      <w:r w:rsidR="00C62FF1" w:rsidRPr="00C62FF1">
        <w:rPr>
          <w:rFonts w:ascii="Arial" w:hAnsi="Arial" w:cs="Arial"/>
          <w:sz w:val="24"/>
          <w:szCs w:val="24"/>
        </w:rPr>
        <w:t>12</w:t>
      </w:r>
      <w:r w:rsidR="00686A95" w:rsidRPr="00C62FF1">
        <w:rPr>
          <w:rFonts w:ascii="Arial" w:hAnsi="Arial" w:cs="Arial"/>
          <w:sz w:val="24"/>
          <w:szCs w:val="24"/>
        </w:rPr>
        <w:t xml:space="preserve"> </w:t>
      </w:r>
      <w:r w:rsidR="005C2FDF" w:rsidRPr="00C62FF1">
        <w:rPr>
          <w:rFonts w:ascii="Arial" w:hAnsi="Arial" w:cs="Arial"/>
          <w:sz w:val="24"/>
          <w:szCs w:val="24"/>
        </w:rPr>
        <w:t>week</w:t>
      </w:r>
      <w:r w:rsidR="00686A95">
        <w:rPr>
          <w:rFonts w:ascii="Arial" w:hAnsi="Arial" w:cs="Arial"/>
          <w:sz w:val="24"/>
          <w:szCs w:val="24"/>
        </w:rPr>
        <w:t xml:space="preserve"> </w:t>
      </w:r>
      <w:r>
        <w:rPr>
          <w:rFonts w:ascii="Arial" w:hAnsi="Arial" w:cs="Arial"/>
          <w:sz w:val="24"/>
          <w:szCs w:val="24"/>
        </w:rPr>
        <w:t>period</w:t>
      </w:r>
      <w:r w:rsidR="00C62FF1">
        <w:rPr>
          <w:rFonts w:ascii="Arial" w:hAnsi="Arial" w:cs="Arial"/>
          <w:sz w:val="24"/>
          <w:szCs w:val="24"/>
        </w:rPr>
        <w:t xml:space="preserve">. </w:t>
      </w:r>
    </w:p>
    <w:p w14:paraId="024C01E0" w14:textId="77777777" w:rsidR="00C62FF1" w:rsidRPr="00C62FF1" w:rsidRDefault="00C62FF1" w:rsidP="00C62FF1">
      <w:pPr>
        <w:pStyle w:val="ListParagraph"/>
        <w:rPr>
          <w:rFonts w:ascii="Arial" w:hAnsi="Arial" w:cs="Arial"/>
          <w:sz w:val="24"/>
          <w:szCs w:val="24"/>
        </w:rPr>
      </w:pPr>
    </w:p>
    <w:p w14:paraId="36CA19C9" w14:textId="54E3BCD9" w:rsidR="00C62FF1" w:rsidRPr="00BF2F0E" w:rsidRDefault="00C62FF1" w:rsidP="00BF2F0E">
      <w:pPr>
        <w:pStyle w:val="ListParagraph"/>
        <w:numPr>
          <w:ilvl w:val="0"/>
          <w:numId w:val="8"/>
        </w:numPr>
        <w:tabs>
          <w:tab w:val="left" w:pos="-1440"/>
        </w:tabs>
        <w:rPr>
          <w:rFonts w:ascii="Arial" w:hAnsi="Arial" w:cs="Arial"/>
          <w:sz w:val="24"/>
          <w:szCs w:val="24"/>
        </w:rPr>
      </w:pPr>
      <w:r>
        <w:rPr>
          <w:rFonts w:ascii="Arial" w:hAnsi="Arial" w:cs="Arial"/>
          <w:sz w:val="24"/>
          <w:szCs w:val="24"/>
        </w:rPr>
        <w:t>The development of the land at Cank Street to be agreed with the Council prior to the commencement of the Agreement for Lease. Lessee and Lessor to agree</w:t>
      </w:r>
      <w:r w:rsidR="001342C6">
        <w:rPr>
          <w:rFonts w:ascii="Arial" w:hAnsi="Arial" w:cs="Arial"/>
          <w:sz w:val="24"/>
          <w:szCs w:val="24"/>
        </w:rPr>
        <w:t xml:space="preserve"> </w:t>
      </w:r>
      <w:r>
        <w:rPr>
          <w:rFonts w:ascii="Arial" w:hAnsi="Arial" w:cs="Arial"/>
          <w:sz w:val="24"/>
          <w:szCs w:val="24"/>
        </w:rPr>
        <w:t xml:space="preserve">specification and details as part of the planning application. </w:t>
      </w:r>
    </w:p>
    <w:p w14:paraId="69AE1D25" w14:textId="77777777" w:rsidR="00FF4A05" w:rsidRPr="00FF4A05" w:rsidRDefault="00FF4A05" w:rsidP="00FF4A05">
      <w:pPr>
        <w:pStyle w:val="ListParagraph"/>
        <w:rPr>
          <w:rFonts w:ascii="Arial" w:hAnsi="Arial" w:cs="Arial"/>
          <w:sz w:val="24"/>
          <w:szCs w:val="24"/>
        </w:rPr>
      </w:pPr>
    </w:p>
    <w:p w14:paraId="140C8A23" w14:textId="68619307" w:rsidR="00D760F0" w:rsidRDefault="00FF4A05" w:rsidP="00FF4A05">
      <w:pPr>
        <w:pStyle w:val="ListParagraph"/>
        <w:numPr>
          <w:ilvl w:val="0"/>
          <w:numId w:val="8"/>
        </w:numPr>
        <w:tabs>
          <w:tab w:val="left" w:pos="-1440"/>
        </w:tabs>
        <w:rPr>
          <w:rFonts w:ascii="Arial" w:hAnsi="Arial" w:cs="Arial"/>
          <w:sz w:val="24"/>
          <w:szCs w:val="24"/>
        </w:rPr>
      </w:pPr>
      <w:r w:rsidRPr="00FF4A05">
        <w:rPr>
          <w:rFonts w:ascii="Arial" w:hAnsi="Arial" w:cs="Arial"/>
          <w:sz w:val="24"/>
          <w:szCs w:val="24"/>
        </w:rPr>
        <w:t xml:space="preserve">Upwards only rent reviews to Market </w:t>
      </w:r>
      <w:r w:rsidR="003C67B4">
        <w:rPr>
          <w:rFonts w:ascii="Arial" w:hAnsi="Arial" w:cs="Arial"/>
          <w:sz w:val="24"/>
          <w:szCs w:val="24"/>
        </w:rPr>
        <w:t>Rent</w:t>
      </w:r>
      <w:r w:rsidRPr="00FF4A05">
        <w:rPr>
          <w:rFonts w:ascii="Arial" w:hAnsi="Arial" w:cs="Arial"/>
          <w:sz w:val="24"/>
          <w:szCs w:val="24"/>
        </w:rPr>
        <w:t xml:space="preserve"> (M</w:t>
      </w:r>
      <w:r w:rsidR="003C67B4">
        <w:rPr>
          <w:rFonts w:ascii="Arial" w:hAnsi="Arial" w:cs="Arial"/>
          <w:sz w:val="24"/>
          <w:szCs w:val="24"/>
        </w:rPr>
        <w:t>R</w:t>
      </w:r>
      <w:r w:rsidRPr="00FF4A05">
        <w:rPr>
          <w:rFonts w:ascii="Arial" w:hAnsi="Arial" w:cs="Arial"/>
          <w:sz w:val="24"/>
          <w:szCs w:val="24"/>
        </w:rPr>
        <w:t xml:space="preserve">) or </w:t>
      </w:r>
      <w:r w:rsidR="00716B14" w:rsidRPr="00FF4A05">
        <w:rPr>
          <w:rFonts w:ascii="Arial" w:hAnsi="Arial" w:cs="Arial"/>
          <w:sz w:val="24"/>
          <w:szCs w:val="24"/>
        </w:rPr>
        <w:t>Retail</w:t>
      </w:r>
      <w:r w:rsidR="00D760F0" w:rsidRPr="00FF4A05">
        <w:rPr>
          <w:rFonts w:ascii="Arial" w:hAnsi="Arial" w:cs="Arial"/>
          <w:sz w:val="24"/>
          <w:szCs w:val="24"/>
        </w:rPr>
        <w:t xml:space="preserve"> Price Index (</w:t>
      </w:r>
      <w:r w:rsidR="00716B14" w:rsidRPr="00FF4A05">
        <w:rPr>
          <w:rFonts w:ascii="Arial" w:hAnsi="Arial" w:cs="Arial"/>
          <w:sz w:val="24"/>
          <w:szCs w:val="24"/>
        </w:rPr>
        <w:t>R</w:t>
      </w:r>
      <w:r w:rsidR="00D760F0" w:rsidRPr="00FF4A05">
        <w:rPr>
          <w:rFonts w:ascii="Arial" w:hAnsi="Arial" w:cs="Arial"/>
          <w:sz w:val="24"/>
          <w:szCs w:val="24"/>
        </w:rPr>
        <w:t xml:space="preserve">PI) every </w:t>
      </w:r>
      <w:r w:rsidR="0035707E" w:rsidRPr="00FF4A05">
        <w:rPr>
          <w:rFonts w:ascii="Arial" w:hAnsi="Arial" w:cs="Arial"/>
          <w:sz w:val="24"/>
          <w:szCs w:val="24"/>
        </w:rPr>
        <w:t>3</w:t>
      </w:r>
      <w:r w:rsidR="00D760F0" w:rsidRPr="00FF4A05">
        <w:rPr>
          <w:rFonts w:ascii="Arial" w:hAnsi="Arial" w:cs="Arial"/>
          <w:sz w:val="24"/>
          <w:szCs w:val="24"/>
        </w:rPr>
        <w:t xml:space="preserve"> years (</w:t>
      </w:r>
      <w:r w:rsidR="00ED7D9B" w:rsidRPr="00FF4A05">
        <w:rPr>
          <w:rFonts w:ascii="Arial" w:hAnsi="Arial" w:cs="Arial"/>
          <w:sz w:val="24"/>
          <w:szCs w:val="24"/>
        </w:rPr>
        <w:t>T</w:t>
      </w:r>
      <w:r w:rsidR="0035707E" w:rsidRPr="00FF4A05">
        <w:rPr>
          <w:rFonts w:ascii="Arial" w:hAnsi="Arial" w:cs="Arial"/>
          <w:sz w:val="24"/>
          <w:szCs w:val="24"/>
        </w:rPr>
        <w:t>HREE</w:t>
      </w:r>
      <w:r w:rsidR="00D760F0" w:rsidRPr="00FF4A05">
        <w:rPr>
          <w:rFonts w:ascii="Arial" w:hAnsi="Arial" w:cs="Arial"/>
          <w:sz w:val="24"/>
          <w:szCs w:val="24"/>
        </w:rPr>
        <w:t xml:space="preserve"> YEARS) from commencement date</w:t>
      </w:r>
      <w:r w:rsidR="00E9183A" w:rsidRPr="00FF4A05">
        <w:rPr>
          <w:rFonts w:ascii="Arial" w:hAnsi="Arial" w:cs="Arial"/>
          <w:sz w:val="24"/>
          <w:szCs w:val="24"/>
        </w:rPr>
        <w:t>, whichever is the greater</w:t>
      </w:r>
      <w:r w:rsidR="00F205C3" w:rsidRPr="00FF4A05">
        <w:rPr>
          <w:rFonts w:ascii="Arial" w:hAnsi="Arial" w:cs="Arial"/>
          <w:sz w:val="24"/>
          <w:szCs w:val="24"/>
        </w:rPr>
        <w:t>.</w:t>
      </w:r>
    </w:p>
    <w:p w14:paraId="08EC0F3D" w14:textId="77777777" w:rsidR="00FF4A05" w:rsidRPr="00FF4A05" w:rsidRDefault="00FF4A05" w:rsidP="00FF4A05">
      <w:pPr>
        <w:pStyle w:val="ListParagraph"/>
        <w:rPr>
          <w:rFonts w:ascii="Arial" w:hAnsi="Arial" w:cs="Arial"/>
          <w:sz w:val="24"/>
          <w:szCs w:val="24"/>
        </w:rPr>
      </w:pPr>
    </w:p>
    <w:p w14:paraId="1E34324E" w14:textId="3C2EF7A3" w:rsidR="0024052A" w:rsidRPr="00DE5327" w:rsidRDefault="00B1593E" w:rsidP="00DE5327">
      <w:pPr>
        <w:pStyle w:val="ListParagraph"/>
        <w:numPr>
          <w:ilvl w:val="0"/>
          <w:numId w:val="8"/>
        </w:numPr>
        <w:tabs>
          <w:tab w:val="left" w:pos="-1440"/>
        </w:tabs>
        <w:jc w:val="both"/>
        <w:rPr>
          <w:rFonts w:ascii="Arial" w:hAnsi="Arial" w:cs="Arial"/>
        </w:rPr>
      </w:pPr>
      <w:r w:rsidRPr="00FF4A05">
        <w:rPr>
          <w:rFonts w:ascii="Arial" w:hAnsi="Arial" w:cs="Arial"/>
          <w:sz w:val="24"/>
          <w:szCs w:val="24"/>
        </w:rPr>
        <w:lastRenderedPageBreak/>
        <w:t xml:space="preserve">The property shall only be used </w:t>
      </w:r>
      <w:r w:rsidR="009C7F77" w:rsidRPr="00FF4A05">
        <w:rPr>
          <w:rFonts w:ascii="Arial" w:hAnsi="Arial" w:cs="Arial"/>
          <w:sz w:val="24"/>
          <w:szCs w:val="24"/>
        </w:rPr>
        <w:t>for</w:t>
      </w:r>
      <w:r w:rsidR="0024052A">
        <w:rPr>
          <w:rFonts w:ascii="Arial" w:hAnsi="Arial" w:cs="Arial"/>
          <w:sz w:val="24"/>
          <w:szCs w:val="24"/>
        </w:rPr>
        <w:t xml:space="preserve"> Retail (Under Use Class E), Bars/Restaurant (Sui Generis)</w:t>
      </w:r>
      <w:r w:rsidR="00FF4A05">
        <w:rPr>
          <w:rFonts w:ascii="Arial" w:hAnsi="Arial" w:cs="Arial"/>
          <w:sz w:val="24"/>
          <w:szCs w:val="24"/>
        </w:rPr>
        <w:t>.</w:t>
      </w:r>
      <w:r w:rsidR="001953C9">
        <w:rPr>
          <w:rFonts w:ascii="Arial" w:hAnsi="Arial" w:cs="Arial"/>
          <w:sz w:val="24"/>
          <w:szCs w:val="24"/>
        </w:rPr>
        <w:t xml:space="preserve"> Any change of use wi</w:t>
      </w:r>
      <w:r w:rsidR="00E17F56">
        <w:rPr>
          <w:rFonts w:ascii="Arial" w:hAnsi="Arial" w:cs="Arial"/>
          <w:sz w:val="24"/>
          <w:szCs w:val="24"/>
        </w:rPr>
        <w:t>ll require landlord</w:t>
      </w:r>
      <w:r w:rsidR="0024052A">
        <w:rPr>
          <w:rFonts w:ascii="Arial" w:hAnsi="Arial" w:cs="Arial"/>
          <w:sz w:val="24"/>
          <w:szCs w:val="24"/>
        </w:rPr>
        <w:t>’s</w:t>
      </w:r>
      <w:r w:rsidR="00E17F56">
        <w:rPr>
          <w:rFonts w:ascii="Arial" w:hAnsi="Arial" w:cs="Arial"/>
          <w:sz w:val="24"/>
          <w:szCs w:val="24"/>
        </w:rPr>
        <w:t xml:space="preserve"> consent </w:t>
      </w:r>
      <w:r w:rsidR="003B4AC2">
        <w:rPr>
          <w:rFonts w:ascii="Arial" w:hAnsi="Arial" w:cs="Arial"/>
          <w:sz w:val="24"/>
          <w:szCs w:val="24"/>
        </w:rPr>
        <w:t xml:space="preserve">and in addition, </w:t>
      </w:r>
      <w:r w:rsidR="00E17F56">
        <w:rPr>
          <w:rFonts w:ascii="Arial" w:hAnsi="Arial" w:cs="Arial"/>
          <w:sz w:val="24"/>
          <w:szCs w:val="24"/>
        </w:rPr>
        <w:t>will be subject to planning</w:t>
      </w:r>
      <w:r w:rsidR="00BC1328">
        <w:rPr>
          <w:rFonts w:ascii="Arial" w:hAnsi="Arial" w:cs="Arial"/>
          <w:sz w:val="24"/>
          <w:szCs w:val="24"/>
        </w:rPr>
        <w:t xml:space="preserve"> permission being obtained</w:t>
      </w:r>
      <w:r w:rsidR="00A16BE2">
        <w:rPr>
          <w:rFonts w:ascii="Arial" w:hAnsi="Arial" w:cs="Arial"/>
          <w:sz w:val="24"/>
          <w:szCs w:val="24"/>
        </w:rPr>
        <w:t xml:space="preserve">. </w:t>
      </w:r>
    </w:p>
    <w:p w14:paraId="1134C8B1" w14:textId="77777777" w:rsidR="00FF4A05" w:rsidRPr="00FF4A05" w:rsidRDefault="00FF4A05" w:rsidP="00FF4A05">
      <w:pPr>
        <w:pStyle w:val="ListParagraph"/>
        <w:rPr>
          <w:rFonts w:ascii="Arial" w:hAnsi="Arial" w:cs="Arial"/>
        </w:rPr>
      </w:pPr>
    </w:p>
    <w:p w14:paraId="437AC9AF" w14:textId="366EE138" w:rsidR="00DC3035" w:rsidRDefault="00C50904" w:rsidP="00FF4A05">
      <w:pPr>
        <w:pStyle w:val="ListParagraph"/>
        <w:numPr>
          <w:ilvl w:val="0"/>
          <w:numId w:val="8"/>
        </w:numPr>
        <w:tabs>
          <w:tab w:val="left" w:pos="-1440"/>
        </w:tabs>
        <w:jc w:val="both"/>
        <w:rPr>
          <w:rFonts w:ascii="Arial" w:hAnsi="Arial" w:cs="Arial"/>
          <w:sz w:val="24"/>
          <w:szCs w:val="24"/>
        </w:rPr>
      </w:pPr>
      <w:r w:rsidRPr="00E17F56">
        <w:rPr>
          <w:rFonts w:ascii="Arial" w:hAnsi="Arial" w:cs="Arial"/>
          <w:sz w:val="24"/>
          <w:szCs w:val="24"/>
        </w:rPr>
        <w:t>The</w:t>
      </w:r>
      <w:r w:rsidR="00DC3035">
        <w:rPr>
          <w:rFonts w:ascii="Arial" w:hAnsi="Arial" w:cs="Arial"/>
          <w:sz w:val="24"/>
          <w:szCs w:val="24"/>
        </w:rPr>
        <w:t xml:space="preserve"> whole of the</w:t>
      </w:r>
      <w:r w:rsidRPr="00E17F56">
        <w:rPr>
          <w:rFonts w:ascii="Arial" w:hAnsi="Arial" w:cs="Arial"/>
          <w:sz w:val="24"/>
          <w:szCs w:val="24"/>
        </w:rPr>
        <w:t xml:space="preserve"> property </w:t>
      </w:r>
      <w:r w:rsidR="00DC3035">
        <w:rPr>
          <w:rFonts w:ascii="Arial" w:hAnsi="Arial" w:cs="Arial"/>
          <w:sz w:val="24"/>
          <w:szCs w:val="24"/>
        </w:rPr>
        <w:t>as shown on the plan (plan no: 2023/</w:t>
      </w:r>
      <w:r w:rsidR="00A67EE8">
        <w:rPr>
          <w:rFonts w:ascii="Arial" w:hAnsi="Arial" w:cs="Arial"/>
          <w:sz w:val="24"/>
          <w:szCs w:val="24"/>
        </w:rPr>
        <w:t>270</w:t>
      </w:r>
      <w:r w:rsidR="00DC3035">
        <w:rPr>
          <w:rFonts w:ascii="Arial" w:hAnsi="Arial" w:cs="Arial"/>
          <w:sz w:val="24"/>
          <w:szCs w:val="24"/>
        </w:rPr>
        <w:t xml:space="preserve">) coloured pink </w:t>
      </w:r>
      <w:r w:rsidRPr="00E17F56">
        <w:rPr>
          <w:rFonts w:ascii="Arial" w:hAnsi="Arial" w:cs="Arial"/>
          <w:sz w:val="24"/>
          <w:szCs w:val="24"/>
        </w:rPr>
        <w:t>will be let on a fully repairing and insuring basis (FRI)</w:t>
      </w:r>
      <w:r w:rsidR="00FF4A05" w:rsidRPr="00E17F56">
        <w:rPr>
          <w:rFonts w:ascii="Arial" w:hAnsi="Arial" w:cs="Arial"/>
          <w:sz w:val="24"/>
          <w:szCs w:val="24"/>
        </w:rPr>
        <w:t>.</w:t>
      </w:r>
      <w:r w:rsidR="005F26F4" w:rsidRPr="00E17F56">
        <w:rPr>
          <w:rFonts w:ascii="Arial" w:hAnsi="Arial" w:cs="Arial"/>
          <w:sz w:val="24"/>
          <w:szCs w:val="24"/>
        </w:rPr>
        <w:t xml:space="preserve"> </w:t>
      </w:r>
    </w:p>
    <w:p w14:paraId="363FD7CE" w14:textId="77777777" w:rsidR="00794897" w:rsidRPr="00D97170" w:rsidRDefault="00794897" w:rsidP="00794897">
      <w:pPr>
        <w:pStyle w:val="ListParagraph"/>
        <w:rPr>
          <w:rFonts w:ascii="Arial" w:hAnsi="Arial" w:cs="Arial"/>
          <w:color w:val="FF0000"/>
          <w:sz w:val="24"/>
          <w:szCs w:val="24"/>
        </w:rPr>
      </w:pPr>
    </w:p>
    <w:p w14:paraId="18F2D0C5" w14:textId="37598A35" w:rsidR="00794897" w:rsidRPr="00E17F56" w:rsidRDefault="00C81BBD" w:rsidP="00FF4A05">
      <w:pPr>
        <w:pStyle w:val="ListParagraph"/>
        <w:numPr>
          <w:ilvl w:val="0"/>
          <w:numId w:val="8"/>
        </w:numPr>
        <w:tabs>
          <w:tab w:val="left" w:pos="-1440"/>
        </w:tabs>
        <w:jc w:val="both"/>
        <w:rPr>
          <w:rFonts w:ascii="Arial" w:hAnsi="Arial" w:cs="Arial"/>
          <w:sz w:val="24"/>
          <w:szCs w:val="24"/>
        </w:rPr>
      </w:pPr>
      <w:r w:rsidRPr="00E17F56">
        <w:rPr>
          <w:rFonts w:ascii="Arial" w:hAnsi="Arial" w:cs="Arial"/>
          <w:sz w:val="24"/>
          <w:szCs w:val="24"/>
        </w:rPr>
        <w:t>The lessee will be liable for a proportion</w:t>
      </w:r>
      <w:r w:rsidR="004E1CB2" w:rsidRPr="00E17F56">
        <w:rPr>
          <w:rFonts w:ascii="Arial" w:hAnsi="Arial" w:cs="Arial"/>
          <w:sz w:val="24"/>
          <w:szCs w:val="24"/>
        </w:rPr>
        <w:t>ate contribution towards</w:t>
      </w:r>
      <w:r w:rsidRPr="00E17F56">
        <w:rPr>
          <w:rFonts w:ascii="Arial" w:hAnsi="Arial" w:cs="Arial"/>
          <w:sz w:val="24"/>
          <w:szCs w:val="24"/>
        </w:rPr>
        <w:t xml:space="preserve"> capital </w:t>
      </w:r>
      <w:r w:rsidR="00DE5327">
        <w:rPr>
          <w:rFonts w:ascii="Arial" w:hAnsi="Arial" w:cs="Arial"/>
          <w:sz w:val="24"/>
          <w:szCs w:val="24"/>
        </w:rPr>
        <w:t>costs of the works</w:t>
      </w:r>
      <w:r w:rsidRPr="00E17F56">
        <w:rPr>
          <w:rFonts w:ascii="Arial" w:hAnsi="Arial" w:cs="Arial"/>
          <w:sz w:val="24"/>
          <w:szCs w:val="24"/>
        </w:rPr>
        <w:t>, that the les</w:t>
      </w:r>
      <w:r w:rsidR="006A73A8" w:rsidRPr="00E17F56">
        <w:rPr>
          <w:rFonts w:ascii="Arial" w:hAnsi="Arial" w:cs="Arial"/>
          <w:sz w:val="24"/>
          <w:szCs w:val="24"/>
        </w:rPr>
        <w:t>s</w:t>
      </w:r>
      <w:r w:rsidR="000D589B">
        <w:rPr>
          <w:rFonts w:ascii="Arial" w:hAnsi="Arial" w:cs="Arial"/>
          <w:sz w:val="24"/>
          <w:szCs w:val="24"/>
        </w:rPr>
        <w:t>o</w:t>
      </w:r>
      <w:r w:rsidR="006A73A8" w:rsidRPr="00E17F56">
        <w:rPr>
          <w:rFonts w:ascii="Arial" w:hAnsi="Arial" w:cs="Arial"/>
          <w:sz w:val="24"/>
          <w:szCs w:val="24"/>
        </w:rPr>
        <w:t>r will incur</w:t>
      </w:r>
      <w:r w:rsidR="00DE5327">
        <w:rPr>
          <w:rFonts w:ascii="Arial" w:hAnsi="Arial" w:cs="Arial"/>
          <w:sz w:val="24"/>
          <w:szCs w:val="24"/>
        </w:rPr>
        <w:t xml:space="preserve">. </w:t>
      </w:r>
    </w:p>
    <w:p w14:paraId="1F1230A2" w14:textId="77777777" w:rsidR="000C75A3" w:rsidRPr="000C75A3" w:rsidRDefault="000C75A3" w:rsidP="000C75A3">
      <w:pPr>
        <w:pStyle w:val="ListParagraph"/>
        <w:rPr>
          <w:rFonts w:ascii="Arial" w:hAnsi="Arial" w:cs="Arial"/>
          <w:sz w:val="24"/>
          <w:szCs w:val="24"/>
        </w:rPr>
      </w:pPr>
    </w:p>
    <w:p w14:paraId="04FD341C" w14:textId="10166611" w:rsidR="000C75A3" w:rsidRPr="000C75A3" w:rsidRDefault="000C75A3" w:rsidP="000C75A3">
      <w:pPr>
        <w:pStyle w:val="ListParagraph"/>
        <w:numPr>
          <w:ilvl w:val="0"/>
          <w:numId w:val="8"/>
        </w:numPr>
        <w:tabs>
          <w:tab w:val="left" w:pos="-1440"/>
        </w:tabs>
        <w:jc w:val="both"/>
        <w:rPr>
          <w:rFonts w:ascii="Arial" w:hAnsi="Arial" w:cs="Arial"/>
          <w:sz w:val="24"/>
          <w:szCs w:val="24"/>
        </w:rPr>
      </w:pPr>
      <w:r w:rsidRPr="000C75A3">
        <w:rPr>
          <w:rFonts w:ascii="Arial" w:eastAsiaTheme="minorHAnsi" w:hAnsi="Arial" w:cstheme="minorBidi"/>
          <w:color w:val="000000"/>
          <w:sz w:val="24"/>
          <w:szCs w:val="24"/>
          <w:u w:val="single"/>
        </w:rPr>
        <w:t>Break Clause</w:t>
      </w:r>
      <w:r w:rsidRPr="000C75A3">
        <w:rPr>
          <w:rFonts w:ascii="Arial" w:eastAsiaTheme="minorHAnsi" w:hAnsi="Arial" w:cstheme="minorBidi"/>
          <w:color w:val="000000"/>
          <w:sz w:val="24"/>
          <w:szCs w:val="24"/>
        </w:rPr>
        <w:t xml:space="preserve">: </w:t>
      </w:r>
      <w:r w:rsidRPr="000C75A3">
        <w:rPr>
          <w:rFonts w:ascii="Arial" w:eastAsiaTheme="minorHAnsi" w:hAnsi="Arial" w:cstheme="minorBidi"/>
          <w:sz w:val="24"/>
          <w:szCs w:val="24"/>
        </w:rPr>
        <w:t xml:space="preserve">The City Council shall have the ability to terminate the lease </w:t>
      </w:r>
      <w:r w:rsidR="00B66C4C">
        <w:rPr>
          <w:rFonts w:ascii="Arial" w:eastAsiaTheme="minorHAnsi" w:hAnsi="Arial" w:cstheme="minorBidi"/>
          <w:sz w:val="24"/>
          <w:szCs w:val="24"/>
        </w:rPr>
        <w:t xml:space="preserve">from </w:t>
      </w:r>
      <w:r w:rsidR="009E5570">
        <w:rPr>
          <w:rFonts w:ascii="Arial" w:eastAsiaTheme="minorHAnsi" w:hAnsi="Arial" w:cstheme="minorBidi"/>
          <w:sz w:val="24"/>
          <w:szCs w:val="24"/>
        </w:rPr>
        <w:t>the second year</w:t>
      </w:r>
      <w:r w:rsidRPr="000C75A3">
        <w:rPr>
          <w:rFonts w:ascii="Arial" w:eastAsiaTheme="minorHAnsi" w:hAnsi="Arial" w:cstheme="minorBidi"/>
          <w:sz w:val="24"/>
          <w:szCs w:val="24"/>
        </w:rPr>
        <w:t xml:space="preserve"> of the term</w:t>
      </w:r>
      <w:r w:rsidR="00B66C4C">
        <w:rPr>
          <w:rFonts w:ascii="Arial" w:eastAsiaTheme="minorHAnsi" w:hAnsi="Arial" w:cstheme="minorBidi"/>
          <w:sz w:val="24"/>
          <w:szCs w:val="24"/>
        </w:rPr>
        <w:t xml:space="preserve"> onwards</w:t>
      </w:r>
      <w:r w:rsidRPr="000C75A3">
        <w:rPr>
          <w:rFonts w:ascii="Arial" w:eastAsiaTheme="minorHAnsi" w:hAnsi="Arial" w:cstheme="minorBidi"/>
          <w:sz w:val="24"/>
          <w:szCs w:val="24"/>
        </w:rPr>
        <w:t xml:space="preserve"> and shall give the lessee not less than six months written notice then this lease shall terminate on </w:t>
      </w:r>
      <w:r w:rsidR="00AF3148">
        <w:rPr>
          <w:rFonts w:ascii="Arial" w:eastAsiaTheme="minorHAnsi" w:hAnsi="Arial" w:cstheme="minorBidi"/>
          <w:sz w:val="24"/>
          <w:szCs w:val="24"/>
        </w:rPr>
        <w:t>the date as per the break notice</w:t>
      </w:r>
      <w:r w:rsidRPr="000C75A3">
        <w:rPr>
          <w:rFonts w:ascii="Arial" w:eastAsiaTheme="minorHAnsi" w:hAnsi="Arial" w:cstheme="minorBidi"/>
          <w:sz w:val="24"/>
          <w:szCs w:val="24"/>
        </w:rPr>
        <w:t xml:space="preserve"> in the relevant year. </w:t>
      </w:r>
    </w:p>
    <w:p w14:paraId="72F65B5A" w14:textId="77777777" w:rsidR="000C75A3" w:rsidRPr="000C75A3" w:rsidRDefault="000C75A3" w:rsidP="000C75A3">
      <w:pPr>
        <w:tabs>
          <w:tab w:val="left" w:pos="-1440"/>
        </w:tabs>
        <w:jc w:val="both"/>
        <w:rPr>
          <w:rFonts w:ascii="Arial" w:eastAsia="Calibri" w:hAnsi="Arial" w:cs="Arial"/>
        </w:rPr>
      </w:pPr>
    </w:p>
    <w:p w14:paraId="00C4BA5E" w14:textId="42F74DA7" w:rsidR="000C75A3" w:rsidRPr="000C75A3" w:rsidRDefault="000C75A3" w:rsidP="000C75A3">
      <w:pPr>
        <w:pStyle w:val="ListParagraph"/>
        <w:spacing w:after="200" w:line="276" w:lineRule="auto"/>
        <w:ind w:left="2123"/>
        <w:jc w:val="both"/>
        <w:rPr>
          <w:rFonts w:ascii="Arial" w:hAnsi="Arial" w:cs="Arial"/>
          <w:sz w:val="24"/>
          <w:szCs w:val="24"/>
          <w:lang w:eastAsia="en-GB"/>
        </w:rPr>
      </w:pPr>
      <w:r w:rsidRPr="000C75A3">
        <w:rPr>
          <w:rFonts w:ascii="Arial" w:eastAsiaTheme="minorHAnsi" w:hAnsi="Arial" w:cstheme="minorBidi"/>
          <w:sz w:val="24"/>
          <w:szCs w:val="24"/>
        </w:rPr>
        <w:t>The lessee shall have the ability to terminate the lease</w:t>
      </w:r>
      <w:r w:rsidR="00BE18D0">
        <w:rPr>
          <w:rFonts w:ascii="Arial" w:eastAsiaTheme="minorHAnsi" w:hAnsi="Arial" w:cstheme="minorBidi"/>
          <w:sz w:val="24"/>
          <w:szCs w:val="24"/>
        </w:rPr>
        <w:t xml:space="preserve"> from year three</w:t>
      </w:r>
      <w:r w:rsidRPr="000C75A3">
        <w:rPr>
          <w:rFonts w:ascii="Arial" w:eastAsiaTheme="minorHAnsi" w:hAnsi="Arial" w:cstheme="minorBidi"/>
          <w:sz w:val="24"/>
          <w:szCs w:val="24"/>
        </w:rPr>
        <w:t xml:space="preserve"> and shall give the City Council not less than six months written notice </w:t>
      </w:r>
      <w:r w:rsidRPr="000C75A3">
        <w:rPr>
          <w:rFonts w:ascii="Arial" w:hAnsi="Arial" w:cs="Arial"/>
          <w:sz w:val="24"/>
          <w:szCs w:val="24"/>
          <w:lang w:eastAsia="en-GB"/>
        </w:rPr>
        <w:t>to terminate the lease</w:t>
      </w:r>
      <w:r w:rsidR="00BE18D0">
        <w:rPr>
          <w:rFonts w:ascii="Arial" w:hAnsi="Arial" w:cs="Arial"/>
          <w:sz w:val="24"/>
          <w:szCs w:val="24"/>
          <w:lang w:eastAsia="en-GB"/>
        </w:rPr>
        <w:t xml:space="preserve"> from year three</w:t>
      </w:r>
      <w:r w:rsidRPr="000C75A3">
        <w:rPr>
          <w:rFonts w:ascii="Arial" w:hAnsi="Arial" w:cs="Arial"/>
          <w:sz w:val="24"/>
          <w:szCs w:val="24"/>
          <w:lang w:eastAsia="en-GB"/>
        </w:rPr>
        <w:t xml:space="preserve"> subject to the following:</w:t>
      </w:r>
    </w:p>
    <w:p w14:paraId="162E515D" w14:textId="286ABABF" w:rsidR="000C75A3" w:rsidRPr="000C75A3" w:rsidRDefault="000C75A3" w:rsidP="000C75A3">
      <w:pPr>
        <w:pStyle w:val="ListParagraph"/>
        <w:numPr>
          <w:ilvl w:val="0"/>
          <w:numId w:val="10"/>
        </w:numPr>
        <w:spacing w:after="200" w:line="276" w:lineRule="auto"/>
        <w:jc w:val="both"/>
        <w:rPr>
          <w:rFonts w:ascii="Arial" w:eastAsiaTheme="minorHAnsi" w:hAnsi="Arial" w:cstheme="minorBidi"/>
          <w:sz w:val="24"/>
          <w:szCs w:val="24"/>
        </w:rPr>
      </w:pPr>
      <w:r w:rsidRPr="000C75A3">
        <w:rPr>
          <w:rFonts w:ascii="Arial" w:hAnsi="Arial" w:cs="Arial"/>
          <w:sz w:val="24"/>
          <w:szCs w:val="24"/>
          <w:lang w:eastAsia="en-GB"/>
        </w:rPr>
        <w:t xml:space="preserve">The lessee having paid the </w:t>
      </w:r>
      <w:r w:rsidR="004B29C7" w:rsidRPr="000C75A3">
        <w:rPr>
          <w:rFonts w:ascii="Arial" w:hAnsi="Arial" w:cs="Arial"/>
          <w:sz w:val="24"/>
          <w:szCs w:val="24"/>
          <w:lang w:eastAsia="en-GB"/>
        </w:rPr>
        <w:t>rent.</w:t>
      </w:r>
    </w:p>
    <w:p w14:paraId="09F40C85" w14:textId="386D40EC" w:rsidR="000C75A3" w:rsidRPr="00142BDC" w:rsidRDefault="000C75A3" w:rsidP="000C75A3">
      <w:pPr>
        <w:pStyle w:val="ListParagraph"/>
        <w:numPr>
          <w:ilvl w:val="0"/>
          <w:numId w:val="10"/>
        </w:numPr>
        <w:spacing w:after="200" w:line="276" w:lineRule="auto"/>
        <w:jc w:val="both"/>
        <w:rPr>
          <w:rFonts w:ascii="Arial" w:eastAsiaTheme="minorHAnsi" w:hAnsi="Arial" w:cstheme="minorBidi"/>
          <w:sz w:val="24"/>
          <w:szCs w:val="24"/>
        </w:rPr>
      </w:pPr>
      <w:r w:rsidRPr="00142BDC">
        <w:rPr>
          <w:rFonts w:ascii="Arial" w:hAnsi="Arial" w:cs="Arial"/>
          <w:sz w:val="24"/>
          <w:szCs w:val="24"/>
          <w:lang w:eastAsia="en-GB"/>
        </w:rPr>
        <w:t xml:space="preserve">The lessee delivering up the Property with vacant </w:t>
      </w:r>
      <w:r w:rsidR="004B29C7" w:rsidRPr="00142BDC">
        <w:rPr>
          <w:rFonts w:ascii="Arial" w:hAnsi="Arial" w:cs="Arial"/>
          <w:sz w:val="24"/>
          <w:szCs w:val="24"/>
          <w:lang w:eastAsia="en-GB"/>
        </w:rPr>
        <w:t>possession.</w:t>
      </w:r>
      <w:r w:rsidRPr="00142BDC">
        <w:rPr>
          <w:rFonts w:ascii="Arial" w:hAnsi="Arial" w:cs="Arial"/>
          <w:sz w:val="24"/>
          <w:szCs w:val="24"/>
          <w:lang w:eastAsia="en-GB"/>
        </w:rPr>
        <w:t xml:space="preserve"> </w:t>
      </w:r>
    </w:p>
    <w:p w14:paraId="7290FDFA" w14:textId="77777777" w:rsidR="000C75A3" w:rsidRPr="00142BDC" w:rsidRDefault="000C75A3" w:rsidP="000C75A3">
      <w:pPr>
        <w:pStyle w:val="ListParagraph"/>
        <w:numPr>
          <w:ilvl w:val="0"/>
          <w:numId w:val="10"/>
        </w:numPr>
        <w:spacing w:after="200" w:line="276" w:lineRule="auto"/>
        <w:jc w:val="both"/>
        <w:rPr>
          <w:rFonts w:ascii="Arial" w:eastAsiaTheme="minorHAnsi" w:hAnsi="Arial" w:cstheme="minorBidi"/>
          <w:sz w:val="24"/>
          <w:szCs w:val="24"/>
        </w:rPr>
      </w:pPr>
      <w:r w:rsidRPr="00142BDC">
        <w:rPr>
          <w:rFonts w:ascii="Arial" w:eastAsiaTheme="minorHAnsi" w:hAnsi="Arial" w:cstheme="minorBidi"/>
          <w:sz w:val="24"/>
          <w:szCs w:val="24"/>
        </w:rPr>
        <w:t>There being no material breach of the lessee’s repairing covenants and</w:t>
      </w:r>
    </w:p>
    <w:p w14:paraId="3DE56FDA" w14:textId="019DD006" w:rsidR="000C75A3" w:rsidRPr="003639B0" w:rsidRDefault="000C75A3" w:rsidP="003639B0">
      <w:pPr>
        <w:pStyle w:val="ListParagraph"/>
        <w:numPr>
          <w:ilvl w:val="0"/>
          <w:numId w:val="10"/>
        </w:numPr>
        <w:spacing w:after="200" w:line="276" w:lineRule="auto"/>
        <w:jc w:val="both"/>
        <w:rPr>
          <w:rFonts w:ascii="Arial" w:eastAsiaTheme="minorHAnsi" w:hAnsi="Arial" w:cstheme="minorBidi"/>
          <w:sz w:val="24"/>
          <w:szCs w:val="24"/>
        </w:rPr>
      </w:pPr>
      <w:r w:rsidRPr="00142BDC">
        <w:rPr>
          <w:rFonts w:ascii="Arial" w:hAnsi="Arial" w:cs="Arial"/>
          <w:sz w:val="24"/>
          <w:szCs w:val="24"/>
          <w:lang w:eastAsia="en-GB"/>
        </w:rPr>
        <w:t xml:space="preserve">There is no breach of the lessee’s covenants relating to alienation. </w:t>
      </w:r>
      <w:bookmarkStart w:id="0" w:name="_Hlk149570402"/>
    </w:p>
    <w:bookmarkEnd w:id="0"/>
    <w:p w14:paraId="6F184C0E" w14:textId="77777777" w:rsidR="003639B0" w:rsidRPr="005B47E5" w:rsidRDefault="003639B0" w:rsidP="005B47E5">
      <w:pPr>
        <w:widowControl w:val="0"/>
        <w:tabs>
          <w:tab w:val="left" w:pos="2835"/>
          <w:tab w:val="left" w:pos="3544"/>
          <w:tab w:val="left" w:pos="4253"/>
          <w:tab w:val="left" w:pos="5103"/>
        </w:tabs>
        <w:jc w:val="both"/>
        <w:rPr>
          <w:rFonts w:ascii="Arial" w:hAnsi="Arial"/>
        </w:rPr>
      </w:pPr>
    </w:p>
    <w:p w14:paraId="351F0CC8" w14:textId="418A8C52" w:rsidR="003639B0" w:rsidRPr="00AB4A8F" w:rsidRDefault="003639B0" w:rsidP="003639B0">
      <w:pPr>
        <w:pStyle w:val="ListParagraph"/>
        <w:widowControl w:val="0"/>
        <w:numPr>
          <w:ilvl w:val="0"/>
          <w:numId w:val="8"/>
        </w:numPr>
        <w:tabs>
          <w:tab w:val="left" w:pos="2835"/>
          <w:tab w:val="left" w:pos="3544"/>
          <w:tab w:val="left" w:pos="4253"/>
          <w:tab w:val="left" w:pos="5103"/>
        </w:tabs>
        <w:jc w:val="both"/>
        <w:rPr>
          <w:rFonts w:ascii="Arial" w:hAnsi="Arial"/>
          <w:sz w:val="24"/>
          <w:szCs w:val="24"/>
        </w:rPr>
      </w:pPr>
      <w:r w:rsidRPr="00AB4A8F">
        <w:rPr>
          <w:rFonts w:ascii="Arial" w:hAnsi="Arial"/>
          <w:sz w:val="24"/>
          <w:szCs w:val="24"/>
        </w:rPr>
        <w:t>The lessee will be responsible for the payment of the City Council’s legal costs of £</w:t>
      </w:r>
      <w:r w:rsidR="00F01E30" w:rsidRPr="00AB4A8F">
        <w:rPr>
          <w:rFonts w:ascii="Arial" w:hAnsi="Arial"/>
          <w:sz w:val="24"/>
          <w:szCs w:val="24"/>
        </w:rPr>
        <w:t>2</w:t>
      </w:r>
      <w:r w:rsidR="00AB4A8F" w:rsidRPr="00AB4A8F">
        <w:rPr>
          <w:rFonts w:ascii="Arial" w:hAnsi="Arial"/>
          <w:sz w:val="24"/>
          <w:szCs w:val="24"/>
        </w:rPr>
        <w:t>25</w:t>
      </w:r>
      <w:r w:rsidR="00710757" w:rsidRPr="00AB4A8F">
        <w:rPr>
          <w:rFonts w:ascii="Arial" w:hAnsi="Arial"/>
          <w:sz w:val="24"/>
          <w:szCs w:val="24"/>
        </w:rPr>
        <w:t>0</w:t>
      </w:r>
      <w:r w:rsidRPr="00AB4A8F">
        <w:rPr>
          <w:rFonts w:ascii="Arial" w:hAnsi="Arial"/>
          <w:sz w:val="24"/>
          <w:szCs w:val="24"/>
        </w:rPr>
        <w:t xml:space="preserve"> + VAT and surveyors cost of £</w:t>
      </w:r>
      <w:r w:rsidR="00F01E30" w:rsidRPr="00AB4A8F">
        <w:rPr>
          <w:rFonts w:ascii="Arial" w:hAnsi="Arial"/>
          <w:sz w:val="24"/>
          <w:szCs w:val="24"/>
        </w:rPr>
        <w:t>2</w:t>
      </w:r>
      <w:r w:rsidR="00AB4A8F" w:rsidRPr="00AB4A8F">
        <w:rPr>
          <w:rFonts w:ascii="Arial" w:hAnsi="Arial"/>
          <w:sz w:val="24"/>
          <w:szCs w:val="24"/>
        </w:rPr>
        <w:t>25</w:t>
      </w:r>
      <w:r w:rsidR="00F01E30" w:rsidRPr="00AB4A8F">
        <w:rPr>
          <w:rFonts w:ascii="Arial" w:hAnsi="Arial"/>
          <w:sz w:val="24"/>
          <w:szCs w:val="24"/>
        </w:rPr>
        <w:t>0</w:t>
      </w:r>
      <w:r w:rsidRPr="00AB4A8F">
        <w:rPr>
          <w:rFonts w:ascii="Arial" w:hAnsi="Arial"/>
          <w:sz w:val="24"/>
          <w:szCs w:val="24"/>
        </w:rPr>
        <w:t xml:space="preserve"> + VAT in total incurred in the preparation of the lease, including any stamp duty thereon, the counterparts thereto and any renewal thereof, whether or not such documentation is completed.  </w:t>
      </w:r>
    </w:p>
    <w:p w14:paraId="33039CB5" w14:textId="77777777" w:rsidR="00A240E8" w:rsidRPr="00A240E8" w:rsidRDefault="00A240E8" w:rsidP="00A240E8">
      <w:pPr>
        <w:pStyle w:val="ListParagraph"/>
        <w:rPr>
          <w:rFonts w:ascii="Arial" w:hAnsi="Arial"/>
          <w:sz w:val="24"/>
          <w:szCs w:val="24"/>
        </w:rPr>
      </w:pPr>
    </w:p>
    <w:p w14:paraId="11563388" w14:textId="0C04D0BE" w:rsidR="00A240E8" w:rsidRPr="0024179C" w:rsidRDefault="00A240E8" w:rsidP="003639B0">
      <w:pPr>
        <w:pStyle w:val="ListParagraph"/>
        <w:widowControl w:val="0"/>
        <w:numPr>
          <w:ilvl w:val="0"/>
          <w:numId w:val="8"/>
        </w:numPr>
        <w:tabs>
          <w:tab w:val="left" w:pos="2835"/>
          <w:tab w:val="left" w:pos="3544"/>
          <w:tab w:val="left" w:pos="4253"/>
          <w:tab w:val="left" w:pos="5103"/>
        </w:tabs>
        <w:jc w:val="both"/>
        <w:rPr>
          <w:rFonts w:ascii="Arial" w:hAnsi="Arial"/>
          <w:sz w:val="24"/>
          <w:szCs w:val="24"/>
        </w:rPr>
      </w:pPr>
      <w:r w:rsidRPr="00A240E8">
        <w:rPr>
          <w:rFonts w:ascii="Arial" w:hAnsi="Arial"/>
          <w:sz w:val="24"/>
          <w:szCs w:val="24"/>
        </w:rPr>
        <w:t>The lessee shall not at any time during the term hereby granted assign, grant any licence in respect of, sublet or part with the possession of the demised premises, or any part or parts thereof</w:t>
      </w:r>
      <w:r w:rsidR="00915D33">
        <w:rPr>
          <w:rFonts w:ascii="Arial" w:hAnsi="Arial"/>
          <w:sz w:val="24"/>
          <w:szCs w:val="24"/>
        </w:rPr>
        <w:t>, subject to the approval of the Council</w:t>
      </w:r>
      <w:r>
        <w:rPr>
          <w:rFonts w:ascii="Arial" w:hAnsi="Arial"/>
        </w:rPr>
        <w:t>.</w:t>
      </w:r>
    </w:p>
    <w:p w14:paraId="6CFCB5EC" w14:textId="77777777" w:rsidR="0024179C" w:rsidRPr="0024179C" w:rsidRDefault="0024179C" w:rsidP="0024179C">
      <w:pPr>
        <w:pStyle w:val="ListParagraph"/>
        <w:rPr>
          <w:rFonts w:ascii="Arial" w:hAnsi="Arial"/>
          <w:sz w:val="24"/>
          <w:szCs w:val="24"/>
        </w:rPr>
      </w:pPr>
    </w:p>
    <w:p w14:paraId="575EDACC" w14:textId="2E27A4B9" w:rsidR="0024179C" w:rsidRDefault="003653FC" w:rsidP="003639B0">
      <w:pPr>
        <w:pStyle w:val="ListParagraph"/>
        <w:widowControl w:val="0"/>
        <w:numPr>
          <w:ilvl w:val="0"/>
          <w:numId w:val="8"/>
        </w:numPr>
        <w:tabs>
          <w:tab w:val="left" w:pos="2835"/>
          <w:tab w:val="left" w:pos="3544"/>
          <w:tab w:val="left" w:pos="4253"/>
          <w:tab w:val="left" w:pos="5103"/>
        </w:tabs>
        <w:jc w:val="both"/>
        <w:rPr>
          <w:rFonts w:ascii="Arial" w:hAnsi="Arial"/>
          <w:sz w:val="24"/>
          <w:szCs w:val="24"/>
        </w:rPr>
      </w:pPr>
      <w:r w:rsidRPr="003653FC">
        <w:rPr>
          <w:rFonts w:ascii="Arial" w:hAnsi="Arial"/>
          <w:sz w:val="24"/>
          <w:szCs w:val="24"/>
        </w:rPr>
        <w:t xml:space="preserve">The rent and covenants are to be personally guaranteed. </w:t>
      </w:r>
    </w:p>
    <w:p w14:paraId="5A8FD784" w14:textId="77777777" w:rsidR="003653FC" w:rsidRPr="003653FC" w:rsidRDefault="003653FC" w:rsidP="003653FC">
      <w:pPr>
        <w:pStyle w:val="ListParagraph"/>
        <w:rPr>
          <w:rFonts w:ascii="Arial" w:hAnsi="Arial"/>
          <w:sz w:val="24"/>
          <w:szCs w:val="24"/>
        </w:rPr>
      </w:pPr>
    </w:p>
    <w:p w14:paraId="41E71EA7" w14:textId="3BB7E84B" w:rsidR="003653FC" w:rsidRDefault="00CA0BA3" w:rsidP="003639B0">
      <w:pPr>
        <w:pStyle w:val="ListParagraph"/>
        <w:widowControl w:val="0"/>
        <w:numPr>
          <w:ilvl w:val="0"/>
          <w:numId w:val="8"/>
        </w:numPr>
        <w:tabs>
          <w:tab w:val="left" w:pos="2835"/>
          <w:tab w:val="left" w:pos="3544"/>
          <w:tab w:val="left" w:pos="4253"/>
          <w:tab w:val="left" w:pos="5103"/>
        </w:tabs>
        <w:jc w:val="both"/>
        <w:rPr>
          <w:rFonts w:ascii="Arial" w:hAnsi="Arial" w:cs="Arial"/>
          <w:sz w:val="24"/>
          <w:szCs w:val="24"/>
        </w:rPr>
      </w:pPr>
      <w:r w:rsidRPr="00CA0BA3">
        <w:rPr>
          <w:rFonts w:ascii="Arial" w:hAnsi="Arial" w:cs="Arial"/>
          <w:sz w:val="24"/>
          <w:szCs w:val="24"/>
        </w:rPr>
        <w:t xml:space="preserve">The lessee will be responsible for obtaining any necessary planning consents required under the Town and Country Planning Acts and complying with any necessary statutory or bye-law approvals affecting the proposed use of the premises.  </w:t>
      </w:r>
    </w:p>
    <w:p w14:paraId="49744ED1" w14:textId="77777777" w:rsidR="00CA0BA3" w:rsidRPr="00CA0BA3" w:rsidRDefault="00CA0BA3" w:rsidP="00CA0BA3">
      <w:pPr>
        <w:pStyle w:val="ListParagraph"/>
        <w:rPr>
          <w:rFonts w:ascii="Arial" w:hAnsi="Arial" w:cs="Arial"/>
          <w:sz w:val="24"/>
          <w:szCs w:val="24"/>
        </w:rPr>
      </w:pPr>
    </w:p>
    <w:p w14:paraId="1957696E" w14:textId="085AB5F1" w:rsidR="00CA0BA3" w:rsidRPr="00BF5104" w:rsidRDefault="00BF5104" w:rsidP="003639B0">
      <w:pPr>
        <w:pStyle w:val="ListParagraph"/>
        <w:widowControl w:val="0"/>
        <w:numPr>
          <w:ilvl w:val="0"/>
          <w:numId w:val="8"/>
        </w:numPr>
        <w:tabs>
          <w:tab w:val="left" w:pos="2835"/>
          <w:tab w:val="left" w:pos="3544"/>
          <w:tab w:val="left" w:pos="4253"/>
          <w:tab w:val="left" w:pos="5103"/>
        </w:tabs>
        <w:jc w:val="both"/>
        <w:rPr>
          <w:rFonts w:ascii="Arial" w:hAnsi="Arial" w:cs="Arial"/>
          <w:sz w:val="24"/>
          <w:szCs w:val="24"/>
        </w:rPr>
      </w:pPr>
      <w:r w:rsidRPr="00BF5104">
        <w:rPr>
          <w:rFonts w:ascii="Arial" w:hAnsi="Arial"/>
          <w:sz w:val="24"/>
          <w:szCs w:val="24"/>
        </w:rPr>
        <w:t xml:space="preserve">The lessee will not be permitted to carry out any works of amendment or alteration, addition or improvement to the premises, or erection of fittings thereto, without the prior written consent of the Director of Estates &amp; Building Services.  </w:t>
      </w:r>
    </w:p>
    <w:p w14:paraId="4F71E5F4" w14:textId="77777777" w:rsidR="0024179C" w:rsidRPr="0024179C" w:rsidRDefault="0024179C" w:rsidP="0024179C">
      <w:pPr>
        <w:pStyle w:val="ListParagraph"/>
        <w:rPr>
          <w:rFonts w:ascii="Arial" w:hAnsi="Arial"/>
          <w:sz w:val="24"/>
          <w:szCs w:val="24"/>
        </w:rPr>
      </w:pPr>
    </w:p>
    <w:p w14:paraId="6E82F01E" w14:textId="75FEE6E4" w:rsidR="00DA2499" w:rsidRPr="00A21CBA" w:rsidRDefault="0024179C" w:rsidP="004D5675">
      <w:pPr>
        <w:pStyle w:val="ListParagraph"/>
        <w:widowControl w:val="0"/>
        <w:numPr>
          <w:ilvl w:val="0"/>
          <w:numId w:val="8"/>
        </w:numPr>
        <w:tabs>
          <w:tab w:val="left" w:pos="2835"/>
          <w:tab w:val="left" w:pos="3544"/>
          <w:tab w:val="left" w:pos="4253"/>
          <w:tab w:val="left" w:pos="5103"/>
        </w:tabs>
        <w:ind w:hanging="742"/>
        <w:jc w:val="both"/>
        <w:rPr>
          <w:rFonts w:ascii="Arial" w:hAnsi="Arial" w:cs="Arial"/>
        </w:rPr>
      </w:pPr>
      <w:r w:rsidRPr="00A21CBA">
        <w:rPr>
          <w:rFonts w:ascii="Arial" w:hAnsi="Arial" w:cs="Arial"/>
          <w:sz w:val="24"/>
          <w:szCs w:val="24"/>
        </w:rPr>
        <w:t xml:space="preserve">The </w:t>
      </w:r>
      <w:r w:rsidR="00F610C5" w:rsidRPr="00A21CBA">
        <w:rPr>
          <w:rFonts w:ascii="Arial" w:hAnsi="Arial" w:cs="Arial"/>
          <w:sz w:val="24"/>
          <w:szCs w:val="24"/>
        </w:rPr>
        <w:t>lease</w:t>
      </w:r>
      <w:r w:rsidRPr="00A21CBA">
        <w:rPr>
          <w:rFonts w:ascii="Arial" w:hAnsi="Arial" w:cs="Arial"/>
          <w:sz w:val="24"/>
          <w:szCs w:val="24"/>
        </w:rPr>
        <w:t xml:space="preserve"> shall be subject to any other reasonable conditions as the </w:t>
      </w:r>
      <w:r w:rsidR="006260E1" w:rsidRPr="00A21CBA">
        <w:rPr>
          <w:rFonts w:ascii="Arial" w:hAnsi="Arial" w:cs="Arial"/>
          <w:sz w:val="24"/>
          <w:szCs w:val="24"/>
        </w:rPr>
        <w:t>Council’s</w:t>
      </w:r>
      <w:r w:rsidRPr="00A21CBA">
        <w:rPr>
          <w:rFonts w:ascii="Arial" w:hAnsi="Arial" w:cs="Arial"/>
          <w:sz w:val="24"/>
          <w:szCs w:val="24"/>
        </w:rPr>
        <w:t xml:space="preserve"> City Barrister &amp; Head of Standards may deem to be necessary.</w:t>
      </w:r>
    </w:p>
    <w:sectPr w:rsidR="00DA2499" w:rsidRPr="00A21CBA" w:rsidSect="00EE74ED">
      <w:headerReference w:type="even" r:id="rId11"/>
      <w:headerReference w:type="default" r:id="rId12"/>
      <w:footerReference w:type="default" r:id="rId13"/>
      <w:headerReference w:type="first" r:id="rId14"/>
      <w:pgSz w:w="11906" w:h="16838" w:code="9"/>
      <w:pgMar w:top="567" w:right="1701" w:bottom="1418" w:left="39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55D2" w14:textId="77777777" w:rsidR="00AD7B7B" w:rsidRDefault="00AD7B7B" w:rsidP="00402A9C">
      <w:r>
        <w:separator/>
      </w:r>
    </w:p>
  </w:endnote>
  <w:endnote w:type="continuationSeparator" w:id="0">
    <w:p w14:paraId="28F22CDD" w14:textId="77777777" w:rsidR="00AD7B7B" w:rsidRDefault="00AD7B7B" w:rsidP="00402A9C">
      <w:r>
        <w:continuationSeparator/>
      </w:r>
    </w:p>
  </w:endnote>
  <w:endnote w:type="continuationNotice" w:id="1">
    <w:p w14:paraId="119CE827" w14:textId="77777777" w:rsidR="00AD7B7B" w:rsidRDefault="00AD7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0FE1" w14:textId="77777777" w:rsidR="00402A9C" w:rsidRPr="00402A9C" w:rsidRDefault="00402A9C" w:rsidP="00B71D6F">
    <w:pPr>
      <w:ind w:right="-1249"/>
      <w:jc w:val="right"/>
      <w:rPr>
        <w:rFonts w:ascii="Gill Sans" w:hAnsi="Gill Sans"/>
        <w:b/>
        <w:color w:val="800000"/>
        <w:sz w:val="28"/>
        <w:szCs w:val="20"/>
      </w:rPr>
    </w:pPr>
    <w:r>
      <w:rPr>
        <w:rFonts w:ascii="Gill Sans" w:hAnsi="Gill Sans"/>
        <w:b/>
        <w:color w:val="800000"/>
        <w:sz w:val="28"/>
        <w:szCs w:val="20"/>
      </w:rPr>
      <w:t>_____________</w:t>
    </w:r>
    <w:r w:rsidRPr="00402A9C">
      <w:rPr>
        <w:rFonts w:ascii="Gill Sans" w:hAnsi="Gill Sans"/>
        <w:b/>
        <w:color w:val="800000"/>
        <w:sz w:val="28"/>
        <w:szCs w:val="20"/>
      </w:rPr>
      <w:t>_____________________________________</w:t>
    </w:r>
    <w:r w:rsidR="00B71D6F">
      <w:rPr>
        <w:rFonts w:ascii="Gill Sans" w:hAnsi="Gill Sans"/>
        <w:b/>
        <w:color w:val="800000"/>
        <w:sz w:val="28"/>
        <w:szCs w:val="20"/>
      </w:rPr>
      <w:t>___________________________</w:t>
    </w:r>
  </w:p>
  <w:p w14:paraId="5758252C" w14:textId="4E8774C3" w:rsidR="00B9091B" w:rsidRDefault="00B71D6F" w:rsidP="001B5D50">
    <w:pPr>
      <w:tabs>
        <w:tab w:val="right" w:pos="9072"/>
      </w:tabs>
      <w:ind w:right="-540"/>
      <w:jc w:val="right"/>
      <w:rPr>
        <w:rFonts w:ascii="Arial" w:hAnsi="Arial" w:cs="Arial"/>
        <w:color w:val="990000"/>
        <w:sz w:val="20"/>
      </w:rPr>
    </w:pPr>
    <w:r>
      <w:rPr>
        <w:rFonts w:ascii="Arial" w:hAnsi="Arial" w:cs="Arial"/>
        <w:color w:val="990000"/>
        <w:sz w:val="20"/>
      </w:rPr>
      <w:tab/>
    </w:r>
    <w:r w:rsidR="007E44AF">
      <w:rPr>
        <w:rFonts w:ascii="Arial" w:hAnsi="Arial" w:cs="Arial"/>
        <w:color w:val="990000"/>
        <w:sz w:val="20"/>
      </w:rPr>
      <w:t>Estates and Building Services</w:t>
    </w:r>
  </w:p>
  <w:p w14:paraId="6B96DB54" w14:textId="2A3494D0" w:rsidR="00F30F45" w:rsidRDefault="00B71D6F" w:rsidP="001B5D50">
    <w:pPr>
      <w:tabs>
        <w:tab w:val="right" w:pos="9072"/>
      </w:tabs>
      <w:ind w:right="-540"/>
      <w:jc w:val="right"/>
      <w:rPr>
        <w:rFonts w:ascii="Arial" w:hAnsi="Arial" w:cs="Arial"/>
        <w:color w:val="990000"/>
        <w:sz w:val="20"/>
      </w:rPr>
    </w:pPr>
    <w:r>
      <w:rPr>
        <w:rFonts w:ascii="Arial" w:hAnsi="Arial" w:cs="Arial"/>
        <w:color w:val="990000"/>
        <w:sz w:val="20"/>
      </w:rPr>
      <w:tab/>
    </w:r>
    <w:r w:rsidR="00F54DEB">
      <w:rPr>
        <w:rFonts w:ascii="Arial" w:hAnsi="Arial" w:cs="Arial"/>
        <w:color w:val="990000"/>
        <w:sz w:val="20"/>
      </w:rPr>
      <w:t>115 Charles Street</w:t>
    </w:r>
    <w:r w:rsidR="00565FD3">
      <w:rPr>
        <w:rFonts w:ascii="Arial" w:hAnsi="Arial" w:cs="Arial"/>
        <w:color w:val="990000"/>
        <w:sz w:val="20"/>
      </w:rPr>
      <w:t xml:space="preserve">, Leicester, LE1 </w:t>
    </w:r>
    <w:r w:rsidR="00F54DEB">
      <w:rPr>
        <w:rFonts w:ascii="Arial" w:hAnsi="Arial" w:cs="Arial"/>
        <w:color w:val="990000"/>
        <w:sz w:val="20"/>
      </w:rPr>
      <w:t>1FZ</w:t>
    </w:r>
  </w:p>
  <w:p w14:paraId="15691742" w14:textId="77777777" w:rsidR="00402A9C" w:rsidRPr="00F30F45" w:rsidRDefault="00F30F45" w:rsidP="001B5D50">
    <w:pPr>
      <w:tabs>
        <w:tab w:val="right" w:pos="9000"/>
      </w:tabs>
      <w:ind w:right="-540"/>
      <w:jc w:val="right"/>
      <w:rPr>
        <w:rFonts w:ascii="Arial" w:hAnsi="Arial" w:cs="Arial"/>
        <w:color w:val="990000"/>
        <w:sz w:val="20"/>
      </w:rPr>
    </w:pPr>
    <w:r w:rsidRPr="00F30F45">
      <w:rPr>
        <w:rFonts w:ascii="Arial" w:hAnsi="Arial" w:cs="Arial"/>
        <w:color w:val="990000"/>
        <w:sz w:val="20"/>
        <w:szCs w:val="20"/>
      </w:rPr>
      <w:t>www.leicester.gov.uk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E22B" w14:textId="77777777" w:rsidR="00AD7B7B" w:rsidRDefault="00AD7B7B" w:rsidP="00402A9C">
      <w:r>
        <w:separator/>
      </w:r>
    </w:p>
  </w:footnote>
  <w:footnote w:type="continuationSeparator" w:id="0">
    <w:p w14:paraId="1381793B" w14:textId="77777777" w:rsidR="00AD7B7B" w:rsidRDefault="00AD7B7B" w:rsidP="00402A9C">
      <w:r>
        <w:continuationSeparator/>
      </w:r>
    </w:p>
  </w:footnote>
  <w:footnote w:type="continuationNotice" w:id="1">
    <w:p w14:paraId="54676933" w14:textId="77777777" w:rsidR="00AD7B7B" w:rsidRDefault="00AD7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FAB8" w14:textId="736B3FB2" w:rsidR="003C2C27" w:rsidRDefault="00000000">
    <w:pPr>
      <w:pStyle w:val="Header"/>
    </w:pPr>
    <w:r>
      <w:rPr>
        <w:noProof/>
      </w:rPr>
      <w:pict w14:anchorId="3F106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004644" o:spid="_x0000_s1030" type="#_x0000_t136" style="position:absolute;margin-left:0;margin-top:0;width:490.7pt;height:196.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FBD1" w14:textId="25CB047F" w:rsidR="003C2C27" w:rsidRDefault="004B29C7">
    <w:pPr>
      <w:pStyle w:val="Header"/>
    </w:pPr>
    <w:r w:rsidRPr="007C51AE">
      <w:rPr>
        <w:rFonts w:ascii="Arial" w:hAnsi="Arial" w:cs="Arial"/>
        <w:b/>
        <w:bCs/>
        <w:noProof/>
        <w:sz w:val="20"/>
        <w:lang w:eastAsia="en-GB"/>
      </w:rPr>
      <w:drawing>
        <wp:anchor distT="0" distB="0" distL="114300" distR="114300" simplePos="0" relativeHeight="251658243" behindDoc="0" locked="0" layoutInCell="1" allowOverlap="1" wp14:anchorId="7878395A" wp14:editId="2475A185">
          <wp:simplePos x="0" y="0"/>
          <wp:positionH relativeFrom="rightMargin">
            <wp:posOffset>-47708</wp:posOffset>
          </wp:positionH>
          <wp:positionV relativeFrom="paragraph">
            <wp:posOffset>-374236</wp:posOffset>
          </wp:positionV>
          <wp:extent cx="1039495" cy="1333500"/>
          <wp:effectExtent l="0" t="0" r="8255" b="0"/>
          <wp:wrapNone/>
          <wp:docPr id="2" name="Picture 2" descr="LCC 75mm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 75mm TIF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49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53FDF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004645" o:spid="_x0000_s1031" type="#_x0000_t136" style="position:absolute;margin-left:0;margin-top:0;width:490.7pt;height:196.2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D69E" w14:textId="6FB6A660" w:rsidR="003C2C27" w:rsidRDefault="00000000">
    <w:pPr>
      <w:pStyle w:val="Header"/>
    </w:pPr>
    <w:r>
      <w:rPr>
        <w:noProof/>
      </w:rPr>
      <w:pict w14:anchorId="19DA8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004643" o:spid="_x0000_s1029" type="#_x0000_t136" style="position:absolute;margin-left:0;margin-top:0;width:490.7pt;height:196.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906"/>
    <w:multiLevelType w:val="hybridMultilevel"/>
    <w:tmpl w:val="E01AED96"/>
    <w:lvl w:ilvl="0" w:tplc="D19A897C">
      <w:start w:val="1"/>
      <w:numFmt w:val="lowerRoman"/>
      <w:lvlText w:val="%1)"/>
      <w:lvlJc w:val="left"/>
      <w:pPr>
        <w:ind w:left="2847" w:hanging="72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 w15:restartNumberingAfterBreak="0">
    <w:nsid w:val="31722B1F"/>
    <w:multiLevelType w:val="hybridMultilevel"/>
    <w:tmpl w:val="28CA4200"/>
    <w:lvl w:ilvl="0" w:tplc="573E6864">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A8F4950"/>
    <w:multiLevelType w:val="singleLevel"/>
    <w:tmpl w:val="0798D050"/>
    <w:lvl w:ilvl="0">
      <w:start w:val="1"/>
      <w:numFmt w:val="decimal"/>
      <w:lvlText w:val="%1."/>
      <w:lvlJc w:val="left"/>
      <w:pPr>
        <w:tabs>
          <w:tab w:val="num" w:pos="2123"/>
        </w:tabs>
        <w:ind w:left="2123" w:hanging="705"/>
      </w:pPr>
      <w:rPr>
        <w:rFonts w:hint="default"/>
        <w:sz w:val="24"/>
        <w:szCs w:val="24"/>
      </w:rPr>
    </w:lvl>
  </w:abstractNum>
  <w:abstractNum w:abstractNumId="3" w15:restartNumberingAfterBreak="0">
    <w:nsid w:val="5142221D"/>
    <w:multiLevelType w:val="hybridMultilevel"/>
    <w:tmpl w:val="CB90E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F246E7"/>
    <w:multiLevelType w:val="hybridMultilevel"/>
    <w:tmpl w:val="B206364A"/>
    <w:lvl w:ilvl="0" w:tplc="8384E2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72A7252"/>
    <w:multiLevelType w:val="singleLevel"/>
    <w:tmpl w:val="26388200"/>
    <w:lvl w:ilvl="0">
      <w:start w:val="6"/>
      <w:numFmt w:val="decimal"/>
      <w:lvlText w:val="%1."/>
      <w:lvlJc w:val="left"/>
      <w:pPr>
        <w:tabs>
          <w:tab w:val="num" w:pos="2123"/>
        </w:tabs>
        <w:ind w:left="2123" w:hanging="705"/>
      </w:pPr>
      <w:rPr>
        <w:rFonts w:hint="default"/>
      </w:rPr>
    </w:lvl>
  </w:abstractNum>
  <w:abstractNum w:abstractNumId="6" w15:restartNumberingAfterBreak="0">
    <w:nsid w:val="68FE2CC0"/>
    <w:multiLevelType w:val="singleLevel"/>
    <w:tmpl w:val="E5905300"/>
    <w:lvl w:ilvl="0">
      <w:start w:val="2"/>
      <w:numFmt w:val="decimal"/>
      <w:lvlText w:val="%1."/>
      <w:lvlJc w:val="left"/>
      <w:pPr>
        <w:tabs>
          <w:tab w:val="num" w:pos="2123"/>
        </w:tabs>
        <w:ind w:left="2123" w:hanging="705"/>
      </w:pPr>
      <w:rPr>
        <w:rFonts w:hint="default"/>
      </w:rPr>
    </w:lvl>
  </w:abstractNum>
  <w:abstractNum w:abstractNumId="7" w15:restartNumberingAfterBreak="0">
    <w:nsid w:val="74257903"/>
    <w:multiLevelType w:val="hybridMultilevel"/>
    <w:tmpl w:val="D0AC0FC6"/>
    <w:lvl w:ilvl="0" w:tplc="A820850E">
      <w:start w:val="1"/>
      <w:numFmt w:val="lowerLetter"/>
      <w:lvlText w:val="%1."/>
      <w:lvlJc w:val="left"/>
      <w:pPr>
        <w:ind w:left="2483" w:hanging="360"/>
      </w:pPr>
      <w:rPr>
        <w:rFonts w:eastAsia="Calibri" w:cs="Arial" w:hint="default"/>
        <w:color w:val="auto"/>
      </w:rPr>
    </w:lvl>
    <w:lvl w:ilvl="1" w:tplc="08090019" w:tentative="1">
      <w:start w:val="1"/>
      <w:numFmt w:val="lowerLetter"/>
      <w:lvlText w:val="%2."/>
      <w:lvlJc w:val="left"/>
      <w:pPr>
        <w:ind w:left="3203" w:hanging="360"/>
      </w:pPr>
    </w:lvl>
    <w:lvl w:ilvl="2" w:tplc="0809001B" w:tentative="1">
      <w:start w:val="1"/>
      <w:numFmt w:val="lowerRoman"/>
      <w:lvlText w:val="%3."/>
      <w:lvlJc w:val="right"/>
      <w:pPr>
        <w:ind w:left="3923" w:hanging="180"/>
      </w:pPr>
    </w:lvl>
    <w:lvl w:ilvl="3" w:tplc="0809000F" w:tentative="1">
      <w:start w:val="1"/>
      <w:numFmt w:val="decimal"/>
      <w:lvlText w:val="%4."/>
      <w:lvlJc w:val="left"/>
      <w:pPr>
        <w:ind w:left="4643" w:hanging="360"/>
      </w:pPr>
    </w:lvl>
    <w:lvl w:ilvl="4" w:tplc="08090019" w:tentative="1">
      <w:start w:val="1"/>
      <w:numFmt w:val="lowerLetter"/>
      <w:lvlText w:val="%5."/>
      <w:lvlJc w:val="left"/>
      <w:pPr>
        <w:ind w:left="5363" w:hanging="360"/>
      </w:pPr>
    </w:lvl>
    <w:lvl w:ilvl="5" w:tplc="0809001B" w:tentative="1">
      <w:start w:val="1"/>
      <w:numFmt w:val="lowerRoman"/>
      <w:lvlText w:val="%6."/>
      <w:lvlJc w:val="right"/>
      <w:pPr>
        <w:ind w:left="6083" w:hanging="180"/>
      </w:pPr>
    </w:lvl>
    <w:lvl w:ilvl="6" w:tplc="0809000F" w:tentative="1">
      <w:start w:val="1"/>
      <w:numFmt w:val="decimal"/>
      <w:lvlText w:val="%7."/>
      <w:lvlJc w:val="left"/>
      <w:pPr>
        <w:ind w:left="6803" w:hanging="360"/>
      </w:pPr>
    </w:lvl>
    <w:lvl w:ilvl="7" w:tplc="08090019" w:tentative="1">
      <w:start w:val="1"/>
      <w:numFmt w:val="lowerLetter"/>
      <w:lvlText w:val="%8."/>
      <w:lvlJc w:val="left"/>
      <w:pPr>
        <w:ind w:left="7523" w:hanging="360"/>
      </w:pPr>
    </w:lvl>
    <w:lvl w:ilvl="8" w:tplc="0809001B" w:tentative="1">
      <w:start w:val="1"/>
      <w:numFmt w:val="lowerRoman"/>
      <w:lvlText w:val="%9."/>
      <w:lvlJc w:val="right"/>
      <w:pPr>
        <w:ind w:left="8243" w:hanging="180"/>
      </w:pPr>
    </w:lvl>
  </w:abstractNum>
  <w:abstractNum w:abstractNumId="8" w15:restartNumberingAfterBreak="0">
    <w:nsid w:val="7696309C"/>
    <w:multiLevelType w:val="hybridMultilevel"/>
    <w:tmpl w:val="221E59CE"/>
    <w:lvl w:ilvl="0" w:tplc="B7443EBC">
      <w:start w:val="8"/>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DAC731C"/>
    <w:multiLevelType w:val="singleLevel"/>
    <w:tmpl w:val="F1D6341E"/>
    <w:lvl w:ilvl="0">
      <w:start w:val="6"/>
      <w:numFmt w:val="decimal"/>
      <w:lvlText w:val="%1."/>
      <w:lvlJc w:val="left"/>
      <w:pPr>
        <w:tabs>
          <w:tab w:val="num" w:pos="2160"/>
        </w:tabs>
        <w:ind w:left="2160" w:hanging="720"/>
      </w:pPr>
      <w:rPr>
        <w:rFonts w:hint="default"/>
      </w:rPr>
    </w:lvl>
  </w:abstractNum>
  <w:num w:numId="1" w16cid:durableId="207648683">
    <w:abstractNumId w:val="4"/>
  </w:num>
  <w:num w:numId="2" w16cid:durableId="1452552710">
    <w:abstractNumId w:val="3"/>
  </w:num>
  <w:num w:numId="3" w16cid:durableId="809326313">
    <w:abstractNumId w:val="5"/>
  </w:num>
  <w:num w:numId="4" w16cid:durableId="945112598">
    <w:abstractNumId w:val="6"/>
  </w:num>
  <w:num w:numId="5" w16cid:durableId="368801679">
    <w:abstractNumId w:val="9"/>
  </w:num>
  <w:num w:numId="6" w16cid:durableId="815486076">
    <w:abstractNumId w:val="0"/>
  </w:num>
  <w:num w:numId="7" w16cid:durableId="790586164">
    <w:abstractNumId w:val="8"/>
  </w:num>
  <w:num w:numId="8" w16cid:durableId="620380702">
    <w:abstractNumId w:val="1"/>
  </w:num>
  <w:num w:numId="9" w16cid:durableId="1924993963">
    <w:abstractNumId w:val="2"/>
  </w:num>
  <w:num w:numId="10" w16cid:durableId="700478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35"/>
    <w:rsid w:val="0000156A"/>
    <w:rsid w:val="000103AC"/>
    <w:rsid w:val="00014728"/>
    <w:rsid w:val="00030429"/>
    <w:rsid w:val="00044121"/>
    <w:rsid w:val="00045E29"/>
    <w:rsid w:val="000630EC"/>
    <w:rsid w:val="00064D31"/>
    <w:rsid w:val="00081C28"/>
    <w:rsid w:val="00094EA1"/>
    <w:rsid w:val="00095B68"/>
    <w:rsid w:val="000C75A3"/>
    <w:rsid w:val="000D589B"/>
    <w:rsid w:val="000D5982"/>
    <w:rsid w:val="000E0E1D"/>
    <w:rsid w:val="000F32DE"/>
    <w:rsid w:val="00100D0F"/>
    <w:rsid w:val="001011AD"/>
    <w:rsid w:val="001177A1"/>
    <w:rsid w:val="00125D16"/>
    <w:rsid w:val="00131C28"/>
    <w:rsid w:val="001337C6"/>
    <w:rsid w:val="001342C6"/>
    <w:rsid w:val="00135138"/>
    <w:rsid w:val="00136147"/>
    <w:rsid w:val="00143049"/>
    <w:rsid w:val="001432F2"/>
    <w:rsid w:val="001438BD"/>
    <w:rsid w:val="00156969"/>
    <w:rsid w:val="001607A3"/>
    <w:rsid w:val="0017609C"/>
    <w:rsid w:val="00184DB5"/>
    <w:rsid w:val="00187B0E"/>
    <w:rsid w:val="0019308C"/>
    <w:rsid w:val="00194895"/>
    <w:rsid w:val="001953C9"/>
    <w:rsid w:val="001A7033"/>
    <w:rsid w:val="001B5D50"/>
    <w:rsid w:val="001B6D10"/>
    <w:rsid w:val="001B7436"/>
    <w:rsid w:val="001C3AC9"/>
    <w:rsid w:val="001C6B44"/>
    <w:rsid w:val="001D49CE"/>
    <w:rsid w:val="002239EA"/>
    <w:rsid w:val="00225E8D"/>
    <w:rsid w:val="00226973"/>
    <w:rsid w:val="0024052A"/>
    <w:rsid w:val="00241009"/>
    <w:rsid w:val="0024179C"/>
    <w:rsid w:val="00256050"/>
    <w:rsid w:val="00267324"/>
    <w:rsid w:val="0028185A"/>
    <w:rsid w:val="00285F28"/>
    <w:rsid w:val="00292178"/>
    <w:rsid w:val="002B05A5"/>
    <w:rsid w:val="002B38F3"/>
    <w:rsid w:val="002B47A2"/>
    <w:rsid w:val="002C0CF2"/>
    <w:rsid w:val="002D483D"/>
    <w:rsid w:val="002D6224"/>
    <w:rsid w:val="002D62E9"/>
    <w:rsid w:val="002E1C2A"/>
    <w:rsid w:val="002F3C15"/>
    <w:rsid w:val="0030310A"/>
    <w:rsid w:val="00312FB9"/>
    <w:rsid w:val="003148E7"/>
    <w:rsid w:val="00317D80"/>
    <w:rsid w:val="00317FDB"/>
    <w:rsid w:val="003329EE"/>
    <w:rsid w:val="00335BAE"/>
    <w:rsid w:val="0034253F"/>
    <w:rsid w:val="00344AB0"/>
    <w:rsid w:val="00350994"/>
    <w:rsid w:val="00351B87"/>
    <w:rsid w:val="0035707E"/>
    <w:rsid w:val="003639B0"/>
    <w:rsid w:val="003653FC"/>
    <w:rsid w:val="0036659D"/>
    <w:rsid w:val="0036791E"/>
    <w:rsid w:val="003702B9"/>
    <w:rsid w:val="00371390"/>
    <w:rsid w:val="0037273A"/>
    <w:rsid w:val="00374065"/>
    <w:rsid w:val="0037740A"/>
    <w:rsid w:val="00377BF0"/>
    <w:rsid w:val="003833AC"/>
    <w:rsid w:val="00384B46"/>
    <w:rsid w:val="003B2583"/>
    <w:rsid w:val="003B4781"/>
    <w:rsid w:val="003B4AC2"/>
    <w:rsid w:val="003B5BA5"/>
    <w:rsid w:val="003C2C27"/>
    <w:rsid w:val="003C5B0B"/>
    <w:rsid w:val="003C67B4"/>
    <w:rsid w:val="003D6AD4"/>
    <w:rsid w:val="003E548B"/>
    <w:rsid w:val="003E54BA"/>
    <w:rsid w:val="003E6C58"/>
    <w:rsid w:val="00401FA8"/>
    <w:rsid w:val="00402A9C"/>
    <w:rsid w:val="00403636"/>
    <w:rsid w:val="00416F07"/>
    <w:rsid w:val="00427311"/>
    <w:rsid w:val="00431274"/>
    <w:rsid w:val="00442444"/>
    <w:rsid w:val="00452DB1"/>
    <w:rsid w:val="00454554"/>
    <w:rsid w:val="0045757A"/>
    <w:rsid w:val="00463B60"/>
    <w:rsid w:val="00475E4B"/>
    <w:rsid w:val="00482D98"/>
    <w:rsid w:val="00484416"/>
    <w:rsid w:val="004A05BA"/>
    <w:rsid w:val="004A4C5B"/>
    <w:rsid w:val="004B29C7"/>
    <w:rsid w:val="004D3141"/>
    <w:rsid w:val="004E11E4"/>
    <w:rsid w:val="004E1CB2"/>
    <w:rsid w:val="004F6DAA"/>
    <w:rsid w:val="00504244"/>
    <w:rsid w:val="00505900"/>
    <w:rsid w:val="005106BF"/>
    <w:rsid w:val="00511873"/>
    <w:rsid w:val="005120F8"/>
    <w:rsid w:val="00512364"/>
    <w:rsid w:val="00515EB1"/>
    <w:rsid w:val="00525440"/>
    <w:rsid w:val="00531806"/>
    <w:rsid w:val="00535835"/>
    <w:rsid w:val="00541594"/>
    <w:rsid w:val="00552262"/>
    <w:rsid w:val="0056229B"/>
    <w:rsid w:val="005644A3"/>
    <w:rsid w:val="00565FD3"/>
    <w:rsid w:val="00570258"/>
    <w:rsid w:val="0057144F"/>
    <w:rsid w:val="005903A6"/>
    <w:rsid w:val="005A43BF"/>
    <w:rsid w:val="005A7583"/>
    <w:rsid w:val="005B317A"/>
    <w:rsid w:val="005B47E5"/>
    <w:rsid w:val="005C2F3B"/>
    <w:rsid w:val="005C2FDF"/>
    <w:rsid w:val="005C45F4"/>
    <w:rsid w:val="005D0385"/>
    <w:rsid w:val="005E2D34"/>
    <w:rsid w:val="005E7E14"/>
    <w:rsid w:val="005F26F4"/>
    <w:rsid w:val="0061146A"/>
    <w:rsid w:val="006154A8"/>
    <w:rsid w:val="006260E1"/>
    <w:rsid w:val="006316D8"/>
    <w:rsid w:val="00641CC2"/>
    <w:rsid w:val="00645913"/>
    <w:rsid w:val="00665C0F"/>
    <w:rsid w:val="00680B76"/>
    <w:rsid w:val="0068149B"/>
    <w:rsid w:val="00686A95"/>
    <w:rsid w:val="006922C3"/>
    <w:rsid w:val="006A09D7"/>
    <w:rsid w:val="006A17B7"/>
    <w:rsid w:val="006A5694"/>
    <w:rsid w:val="006A73A8"/>
    <w:rsid w:val="006B30BB"/>
    <w:rsid w:val="006B4AC3"/>
    <w:rsid w:val="006D5A38"/>
    <w:rsid w:val="006F4D5B"/>
    <w:rsid w:val="006F5468"/>
    <w:rsid w:val="007009B8"/>
    <w:rsid w:val="00710757"/>
    <w:rsid w:val="00712C09"/>
    <w:rsid w:val="00715E03"/>
    <w:rsid w:val="00716B14"/>
    <w:rsid w:val="0072419C"/>
    <w:rsid w:val="00733602"/>
    <w:rsid w:val="007337C2"/>
    <w:rsid w:val="00733C39"/>
    <w:rsid w:val="00735B72"/>
    <w:rsid w:val="00741F57"/>
    <w:rsid w:val="0075123E"/>
    <w:rsid w:val="00760B89"/>
    <w:rsid w:val="007625C7"/>
    <w:rsid w:val="00765A26"/>
    <w:rsid w:val="00765A95"/>
    <w:rsid w:val="00775D87"/>
    <w:rsid w:val="00776201"/>
    <w:rsid w:val="0078136D"/>
    <w:rsid w:val="00782CBA"/>
    <w:rsid w:val="007934EF"/>
    <w:rsid w:val="00794897"/>
    <w:rsid w:val="007B1641"/>
    <w:rsid w:val="007C0B46"/>
    <w:rsid w:val="007C38D3"/>
    <w:rsid w:val="007C481A"/>
    <w:rsid w:val="007C51AE"/>
    <w:rsid w:val="007D3D81"/>
    <w:rsid w:val="007E44AF"/>
    <w:rsid w:val="007E54C4"/>
    <w:rsid w:val="007E6B0C"/>
    <w:rsid w:val="007F2AE2"/>
    <w:rsid w:val="0080495A"/>
    <w:rsid w:val="00814B46"/>
    <w:rsid w:val="00832057"/>
    <w:rsid w:val="0083287B"/>
    <w:rsid w:val="00832ACE"/>
    <w:rsid w:val="00837274"/>
    <w:rsid w:val="00837889"/>
    <w:rsid w:val="008422C1"/>
    <w:rsid w:val="00850C09"/>
    <w:rsid w:val="0085777A"/>
    <w:rsid w:val="0086785C"/>
    <w:rsid w:val="00867F30"/>
    <w:rsid w:val="00875695"/>
    <w:rsid w:val="0087686B"/>
    <w:rsid w:val="00894C02"/>
    <w:rsid w:val="008D2CF6"/>
    <w:rsid w:val="008E0D45"/>
    <w:rsid w:val="008E1B50"/>
    <w:rsid w:val="008F20CA"/>
    <w:rsid w:val="008F2BB8"/>
    <w:rsid w:val="009021FE"/>
    <w:rsid w:val="009139BF"/>
    <w:rsid w:val="00915D33"/>
    <w:rsid w:val="009178ED"/>
    <w:rsid w:val="00921552"/>
    <w:rsid w:val="00925979"/>
    <w:rsid w:val="00933158"/>
    <w:rsid w:val="00940D64"/>
    <w:rsid w:val="0094153C"/>
    <w:rsid w:val="00945DD8"/>
    <w:rsid w:val="0095387A"/>
    <w:rsid w:val="00955561"/>
    <w:rsid w:val="00961875"/>
    <w:rsid w:val="0098250C"/>
    <w:rsid w:val="0098760D"/>
    <w:rsid w:val="009902A3"/>
    <w:rsid w:val="00990E2D"/>
    <w:rsid w:val="009951C3"/>
    <w:rsid w:val="009A05A4"/>
    <w:rsid w:val="009A369C"/>
    <w:rsid w:val="009B01C7"/>
    <w:rsid w:val="009B4C56"/>
    <w:rsid w:val="009C0A79"/>
    <w:rsid w:val="009C55D0"/>
    <w:rsid w:val="009C7E7C"/>
    <w:rsid w:val="009C7F77"/>
    <w:rsid w:val="009D42F8"/>
    <w:rsid w:val="009D6586"/>
    <w:rsid w:val="009E5570"/>
    <w:rsid w:val="009E7487"/>
    <w:rsid w:val="009F3379"/>
    <w:rsid w:val="009F56A8"/>
    <w:rsid w:val="009F737F"/>
    <w:rsid w:val="009F74D4"/>
    <w:rsid w:val="00A07871"/>
    <w:rsid w:val="00A16BE2"/>
    <w:rsid w:val="00A21CBA"/>
    <w:rsid w:val="00A240E8"/>
    <w:rsid w:val="00A3716A"/>
    <w:rsid w:val="00A42CF1"/>
    <w:rsid w:val="00A47208"/>
    <w:rsid w:val="00A571DC"/>
    <w:rsid w:val="00A645C1"/>
    <w:rsid w:val="00A67EE8"/>
    <w:rsid w:val="00A84511"/>
    <w:rsid w:val="00A874D1"/>
    <w:rsid w:val="00A95A76"/>
    <w:rsid w:val="00AA11A6"/>
    <w:rsid w:val="00AA53E1"/>
    <w:rsid w:val="00AB3B3F"/>
    <w:rsid w:val="00AB4A8F"/>
    <w:rsid w:val="00AC54A1"/>
    <w:rsid w:val="00AC5766"/>
    <w:rsid w:val="00AC6431"/>
    <w:rsid w:val="00AD3468"/>
    <w:rsid w:val="00AD7B7B"/>
    <w:rsid w:val="00AF3148"/>
    <w:rsid w:val="00AF6999"/>
    <w:rsid w:val="00B00B29"/>
    <w:rsid w:val="00B01335"/>
    <w:rsid w:val="00B06B1E"/>
    <w:rsid w:val="00B12BEC"/>
    <w:rsid w:val="00B1593E"/>
    <w:rsid w:val="00B17139"/>
    <w:rsid w:val="00B20BCC"/>
    <w:rsid w:val="00B20FB6"/>
    <w:rsid w:val="00B27C58"/>
    <w:rsid w:val="00B318EE"/>
    <w:rsid w:val="00B423BD"/>
    <w:rsid w:val="00B47909"/>
    <w:rsid w:val="00B533BE"/>
    <w:rsid w:val="00B54FE4"/>
    <w:rsid w:val="00B618EF"/>
    <w:rsid w:val="00B6243E"/>
    <w:rsid w:val="00B63114"/>
    <w:rsid w:val="00B633EF"/>
    <w:rsid w:val="00B66C4C"/>
    <w:rsid w:val="00B71D6F"/>
    <w:rsid w:val="00B71D79"/>
    <w:rsid w:val="00B77BD3"/>
    <w:rsid w:val="00B9091B"/>
    <w:rsid w:val="00B92F10"/>
    <w:rsid w:val="00BC1292"/>
    <w:rsid w:val="00BC1328"/>
    <w:rsid w:val="00BD3FB0"/>
    <w:rsid w:val="00BE18D0"/>
    <w:rsid w:val="00BE2DB0"/>
    <w:rsid w:val="00BF2F0E"/>
    <w:rsid w:val="00BF4A92"/>
    <w:rsid w:val="00BF5104"/>
    <w:rsid w:val="00C05F16"/>
    <w:rsid w:val="00C1047F"/>
    <w:rsid w:val="00C15292"/>
    <w:rsid w:val="00C17403"/>
    <w:rsid w:val="00C24656"/>
    <w:rsid w:val="00C333C6"/>
    <w:rsid w:val="00C336B3"/>
    <w:rsid w:val="00C37765"/>
    <w:rsid w:val="00C50904"/>
    <w:rsid w:val="00C564E2"/>
    <w:rsid w:val="00C57423"/>
    <w:rsid w:val="00C62FF1"/>
    <w:rsid w:val="00C700A1"/>
    <w:rsid w:val="00C76449"/>
    <w:rsid w:val="00C81BBD"/>
    <w:rsid w:val="00C87545"/>
    <w:rsid w:val="00C96495"/>
    <w:rsid w:val="00CA0BA3"/>
    <w:rsid w:val="00CA4903"/>
    <w:rsid w:val="00CB56C5"/>
    <w:rsid w:val="00CC2A55"/>
    <w:rsid w:val="00CD0C4B"/>
    <w:rsid w:val="00CD5CC7"/>
    <w:rsid w:val="00CD6E2E"/>
    <w:rsid w:val="00CE2D10"/>
    <w:rsid w:val="00CF743F"/>
    <w:rsid w:val="00CF7BE0"/>
    <w:rsid w:val="00D06722"/>
    <w:rsid w:val="00D1224B"/>
    <w:rsid w:val="00D15520"/>
    <w:rsid w:val="00D17B09"/>
    <w:rsid w:val="00D23C29"/>
    <w:rsid w:val="00D2541E"/>
    <w:rsid w:val="00D264A2"/>
    <w:rsid w:val="00D2677F"/>
    <w:rsid w:val="00D353F7"/>
    <w:rsid w:val="00D360A9"/>
    <w:rsid w:val="00D41966"/>
    <w:rsid w:val="00D434AF"/>
    <w:rsid w:val="00D73474"/>
    <w:rsid w:val="00D760F0"/>
    <w:rsid w:val="00D91849"/>
    <w:rsid w:val="00D97170"/>
    <w:rsid w:val="00DA187B"/>
    <w:rsid w:val="00DA2499"/>
    <w:rsid w:val="00DA49F0"/>
    <w:rsid w:val="00DB205A"/>
    <w:rsid w:val="00DB61D3"/>
    <w:rsid w:val="00DB7196"/>
    <w:rsid w:val="00DB7DD7"/>
    <w:rsid w:val="00DC3035"/>
    <w:rsid w:val="00DC4259"/>
    <w:rsid w:val="00DC586E"/>
    <w:rsid w:val="00DD73F5"/>
    <w:rsid w:val="00DE1D0A"/>
    <w:rsid w:val="00DE2BC5"/>
    <w:rsid w:val="00DE5327"/>
    <w:rsid w:val="00DF0549"/>
    <w:rsid w:val="00E114FC"/>
    <w:rsid w:val="00E17F56"/>
    <w:rsid w:val="00E2055C"/>
    <w:rsid w:val="00E27E05"/>
    <w:rsid w:val="00E7378C"/>
    <w:rsid w:val="00E9183A"/>
    <w:rsid w:val="00E962FB"/>
    <w:rsid w:val="00E978AA"/>
    <w:rsid w:val="00EA2E21"/>
    <w:rsid w:val="00EA5184"/>
    <w:rsid w:val="00ED339E"/>
    <w:rsid w:val="00ED7D9B"/>
    <w:rsid w:val="00EE74ED"/>
    <w:rsid w:val="00EF0E28"/>
    <w:rsid w:val="00EF21EF"/>
    <w:rsid w:val="00EF4C58"/>
    <w:rsid w:val="00F00EF4"/>
    <w:rsid w:val="00F01E30"/>
    <w:rsid w:val="00F06DE9"/>
    <w:rsid w:val="00F06F9B"/>
    <w:rsid w:val="00F205C3"/>
    <w:rsid w:val="00F24600"/>
    <w:rsid w:val="00F30F45"/>
    <w:rsid w:val="00F32915"/>
    <w:rsid w:val="00F42C18"/>
    <w:rsid w:val="00F43416"/>
    <w:rsid w:val="00F54DEB"/>
    <w:rsid w:val="00F55F4C"/>
    <w:rsid w:val="00F610C5"/>
    <w:rsid w:val="00F6345A"/>
    <w:rsid w:val="00F6515E"/>
    <w:rsid w:val="00F6602C"/>
    <w:rsid w:val="00F74979"/>
    <w:rsid w:val="00F87300"/>
    <w:rsid w:val="00FA65D4"/>
    <w:rsid w:val="00FB543D"/>
    <w:rsid w:val="00FC2AAD"/>
    <w:rsid w:val="00FD2C58"/>
    <w:rsid w:val="00FD7131"/>
    <w:rsid w:val="00FE3ABB"/>
    <w:rsid w:val="00FF29F7"/>
    <w:rsid w:val="00FF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523D9"/>
  <w15:docId w15:val="{7F485B40-3F96-4C73-A7A7-77627A4D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45913"/>
    <w:pPr>
      <w:keepNext/>
      <w:widowControl w:val="0"/>
      <w:tabs>
        <w:tab w:val="left" w:pos="2127"/>
        <w:tab w:val="left" w:pos="2835"/>
        <w:tab w:val="left" w:pos="3544"/>
        <w:tab w:val="left" w:pos="4253"/>
        <w:tab w:val="left" w:pos="5103"/>
      </w:tabs>
      <w:ind w:left="1418"/>
      <w:jc w:val="both"/>
      <w:outlineLvl w:val="0"/>
    </w:pPr>
    <w:rPr>
      <w:rFonts w:ascii="Arial" w:hAnsi="Arial"/>
      <w:b/>
      <w:snapToGrid w:val="0"/>
      <w:szCs w:val="20"/>
      <w:lang w:val="en-US"/>
    </w:rPr>
  </w:style>
  <w:style w:type="paragraph" w:styleId="Heading2">
    <w:name w:val="heading 2"/>
    <w:basedOn w:val="Normal"/>
    <w:next w:val="Normal"/>
    <w:link w:val="Heading2Char"/>
    <w:qFormat/>
    <w:rsid w:val="00645913"/>
    <w:pPr>
      <w:keepNext/>
      <w:widowControl w:val="0"/>
      <w:tabs>
        <w:tab w:val="left" w:pos="2127"/>
        <w:tab w:val="left" w:pos="2835"/>
        <w:tab w:val="left" w:pos="3544"/>
        <w:tab w:val="left" w:pos="4253"/>
        <w:tab w:val="left" w:pos="5103"/>
      </w:tabs>
      <w:ind w:left="2127" w:hanging="709"/>
      <w:jc w:val="both"/>
      <w:outlineLvl w:val="1"/>
    </w:pPr>
    <w:rPr>
      <w:rFonts w:ascii="Arial" w:hAnsi="Arial"/>
      <w:snapToGrid w:val="0"/>
      <w:szCs w:val="20"/>
      <w:u w:val="single"/>
      <w:lang w:val="en-US"/>
    </w:rPr>
  </w:style>
  <w:style w:type="paragraph" w:styleId="Heading4">
    <w:name w:val="heading 4"/>
    <w:basedOn w:val="Normal"/>
    <w:next w:val="Normal"/>
    <w:link w:val="Heading4Char"/>
    <w:qFormat/>
    <w:rsid w:val="00645913"/>
    <w:pPr>
      <w:keepNext/>
      <w:widowControl w:val="0"/>
      <w:ind w:left="1418"/>
      <w:jc w:val="center"/>
      <w:outlineLvl w:val="3"/>
    </w:pPr>
    <w:rPr>
      <w:rFonts w:ascii="Arial" w:hAnsi="Arial"/>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pPr>
      <w:autoSpaceDE w:val="0"/>
      <w:autoSpaceDN w:val="0"/>
    </w:pPr>
    <w:rPr>
      <w:rFonts w:ascii="Arial" w:hAnsi="Arial" w:cs="Arial"/>
      <w:sz w:val="20"/>
      <w:szCs w:val="20"/>
    </w:rPr>
  </w:style>
  <w:style w:type="character" w:styleId="Hyperlink">
    <w:name w:val="Hyperlink"/>
    <w:rPr>
      <w:color w:val="0000FF"/>
      <w:u w:val="single"/>
    </w:r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B01335"/>
    <w:rPr>
      <w:rFonts w:ascii="Tahoma" w:hAnsi="Tahoma" w:cs="Tahoma"/>
      <w:sz w:val="16"/>
      <w:szCs w:val="16"/>
    </w:rPr>
  </w:style>
  <w:style w:type="table" w:styleId="TableGrid">
    <w:name w:val="Table Grid"/>
    <w:basedOn w:val="TableNormal"/>
    <w:rsid w:val="003B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2A9C"/>
    <w:pPr>
      <w:tabs>
        <w:tab w:val="center" w:pos="4513"/>
        <w:tab w:val="right" w:pos="9026"/>
      </w:tabs>
    </w:pPr>
  </w:style>
  <w:style w:type="character" w:customStyle="1" w:styleId="HeaderChar">
    <w:name w:val="Header Char"/>
    <w:link w:val="Header"/>
    <w:rsid w:val="00402A9C"/>
    <w:rPr>
      <w:sz w:val="24"/>
      <w:szCs w:val="24"/>
      <w:lang w:eastAsia="en-US"/>
    </w:rPr>
  </w:style>
  <w:style w:type="paragraph" w:styleId="Footer">
    <w:name w:val="footer"/>
    <w:basedOn w:val="Normal"/>
    <w:link w:val="FooterChar"/>
    <w:rsid w:val="00402A9C"/>
    <w:pPr>
      <w:tabs>
        <w:tab w:val="center" w:pos="4513"/>
        <w:tab w:val="right" w:pos="9026"/>
      </w:tabs>
    </w:pPr>
  </w:style>
  <w:style w:type="character" w:customStyle="1" w:styleId="FooterChar">
    <w:name w:val="Footer Char"/>
    <w:link w:val="Footer"/>
    <w:uiPriority w:val="99"/>
    <w:rsid w:val="00402A9C"/>
    <w:rPr>
      <w:sz w:val="24"/>
      <w:szCs w:val="24"/>
      <w:lang w:eastAsia="en-US"/>
    </w:rPr>
  </w:style>
  <w:style w:type="paragraph" w:styleId="ListParagraph">
    <w:name w:val="List Paragraph"/>
    <w:basedOn w:val="Normal"/>
    <w:uiPriority w:val="34"/>
    <w:qFormat/>
    <w:rsid w:val="00F06F9B"/>
    <w:pPr>
      <w:ind w:left="720"/>
    </w:pPr>
    <w:rPr>
      <w:rFonts w:ascii="Calibri" w:eastAsia="Calibri" w:hAnsi="Calibri"/>
      <w:sz w:val="22"/>
      <w:szCs w:val="22"/>
    </w:rPr>
  </w:style>
  <w:style w:type="paragraph" w:styleId="NormalWeb">
    <w:name w:val="Normal (Web)"/>
    <w:basedOn w:val="Normal"/>
    <w:uiPriority w:val="99"/>
    <w:unhideWhenUsed/>
    <w:rsid w:val="00F06F9B"/>
    <w:pPr>
      <w:spacing w:before="100" w:beforeAutospacing="1" w:after="100" w:afterAutospacing="1"/>
    </w:pPr>
    <w:rPr>
      <w:rFonts w:eastAsia="Calibri"/>
      <w:lang w:eastAsia="en-GB"/>
    </w:rPr>
  </w:style>
  <w:style w:type="paragraph" w:styleId="PlainText">
    <w:name w:val="Plain Text"/>
    <w:basedOn w:val="Normal"/>
    <w:link w:val="PlainTextChar"/>
    <w:uiPriority w:val="99"/>
    <w:unhideWhenUsed/>
    <w:rsid w:val="00131C28"/>
    <w:rPr>
      <w:rFonts w:ascii="Arial" w:eastAsia="Calibri" w:hAnsi="Arial"/>
      <w:szCs w:val="21"/>
    </w:rPr>
  </w:style>
  <w:style w:type="character" w:customStyle="1" w:styleId="PlainTextChar">
    <w:name w:val="Plain Text Char"/>
    <w:link w:val="PlainText"/>
    <w:uiPriority w:val="99"/>
    <w:rsid w:val="00131C28"/>
    <w:rPr>
      <w:rFonts w:ascii="Arial" w:eastAsia="Calibri" w:hAnsi="Arial"/>
      <w:sz w:val="24"/>
      <w:szCs w:val="21"/>
      <w:lang w:eastAsia="en-US"/>
    </w:rPr>
  </w:style>
  <w:style w:type="character" w:customStyle="1" w:styleId="Heading1Char">
    <w:name w:val="Heading 1 Char"/>
    <w:basedOn w:val="DefaultParagraphFont"/>
    <w:link w:val="Heading1"/>
    <w:rsid w:val="00645913"/>
    <w:rPr>
      <w:rFonts w:ascii="Arial" w:hAnsi="Arial"/>
      <w:b/>
      <w:snapToGrid w:val="0"/>
      <w:sz w:val="24"/>
      <w:lang w:val="en-US" w:eastAsia="en-US"/>
    </w:rPr>
  </w:style>
  <w:style w:type="character" w:customStyle="1" w:styleId="Heading2Char">
    <w:name w:val="Heading 2 Char"/>
    <w:basedOn w:val="DefaultParagraphFont"/>
    <w:link w:val="Heading2"/>
    <w:rsid w:val="00645913"/>
    <w:rPr>
      <w:rFonts w:ascii="Arial" w:hAnsi="Arial"/>
      <w:snapToGrid w:val="0"/>
      <w:sz w:val="24"/>
      <w:u w:val="single"/>
      <w:lang w:val="en-US" w:eastAsia="en-US"/>
    </w:rPr>
  </w:style>
  <w:style w:type="character" w:customStyle="1" w:styleId="Heading4Char">
    <w:name w:val="Heading 4 Char"/>
    <w:basedOn w:val="DefaultParagraphFont"/>
    <w:link w:val="Heading4"/>
    <w:rsid w:val="00645913"/>
    <w:rPr>
      <w:rFonts w:ascii="Arial" w:hAnsi="Arial"/>
      <w:b/>
      <w:snapToGrid w:val="0"/>
      <w:sz w:val="24"/>
      <w:u w:val="single"/>
      <w:lang w:eastAsia="en-US"/>
    </w:rPr>
  </w:style>
  <w:style w:type="paragraph" w:styleId="BodyTextIndent2">
    <w:name w:val="Body Text Indent 2"/>
    <w:basedOn w:val="Normal"/>
    <w:link w:val="BodyTextIndent2Char"/>
    <w:rsid w:val="00B1593E"/>
    <w:pPr>
      <w:spacing w:after="120" w:line="480" w:lineRule="auto"/>
      <w:ind w:left="283"/>
    </w:pPr>
  </w:style>
  <w:style w:type="character" w:customStyle="1" w:styleId="BodyTextIndent2Char">
    <w:name w:val="Body Text Indent 2 Char"/>
    <w:basedOn w:val="DefaultParagraphFont"/>
    <w:link w:val="BodyTextIndent2"/>
    <w:rsid w:val="00B1593E"/>
    <w:rPr>
      <w:sz w:val="24"/>
      <w:szCs w:val="24"/>
      <w:lang w:eastAsia="en-US"/>
    </w:rPr>
  </w:style>
  <w:style w:type="paragraph" w:styleId="BodyTextIndent3">
    <w:name w:val="Body Text Indent 3"/>
    <w:basedOn w:val="Normal"/>
    <w:link w:val="BodyTextIndent3Char"/>
    <w:rsid w:val="00B1593E"/>
    <w:pPr>
      <w:spacing w:after="120"/>
      <w:ind w:left="283"/>
    </w:pPr>
    <w:rPr>
      <w:sz w:val="16"/>
      <w:szCs w:val="16"/>
    </w:rPr>
  </w:style>
  <w:style w:type="character" w:customStyle="1" w:styleId="BodyTextIndent3Char">
    <w:name w:val="Body Text Indent 3 Char"/>
    <w:basedOn w:val="DefaultParagraphFont"/>
    <w:link w:val="BodyTextIndent3"/>
    <w:rsid w:val="00B1593E"/>
    <w:rPr>
      <w:sz w:val="16"/>
      <w:szCs w:val="16"/>
      <w:lang w:eastAsia="en-US"/>
    </w:rPr>
  </w:style>
  <w:style w:type="character" w:styleId="PageNumber">
    <w:name w:val="page number"/>
    <w:basedOn w:val="DefaultParagraphFont"/>
    <w:rsid w:val="00B1593E"/>
  </w:style>
  <w:style w:type="paragraph" w:customStyle="1" w:styleId="Default">
    <w:name w:val="Default"/>
    <w:rsid w:val="00FF4A0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72419C"/>
    <w:pPr>
      <w:autoSpaceDE/>
      <w:autoSpaceDN/>
    </w:pPr>
    <w:rPr>
      <w:rFonts w:ascii="Times New Roman" w:hAnsi="Times New Roman" w:cs="Times New Roman"/>
      <w:b/>
      <w:bCs/>
    </w:rPr>
  </w:style>
  <w:style w:type="character" w:customStyle="1" w:styleId="CommentTextChar">
    <w:name w:val="Comment Text Char"/>
    <w:basedOn w:val="DefaultParagraphFont"/>
    <w:link w:val="CommentText"/>
    <w:semiHidden/>
    <w:rsid w:val="0072419C"/>
    <w:rPr>
      <w:rFonts w:ascii="Arial" w:hAnsi="Arial" w:cs="Arial"/>
      <w:lang w:eastAsia="en-US"/>
    </w:rPr>
  </w:style>
  <w:style w:type="character" w:customStyle="1" w:styleId="CommentSubjectChar">
    <w:name w:val="Comment Subject Char"/>
    <w:basedOn w:val="CommentTextChar"/>
    <w:link w:val="CommentSubject"/>
    <w:semiHidden/>
    <w:rsid w:val="0072419C"/>
    <w:rPr>
      <w:rFonts w:ascii="Arial" w:hAnsi="Arial" w:cs="Arial"/>
      <w:b/>
      <w:bCs/>
      <w:lang w:eastAsia="en-US"/>
    </w:rPr>
  </w:style>
  <w:style w:type="character" w:styleId="Mention">
    <w:name w:val="Mention"/>
    <w:basedOn w:val="DefaultParagraphFont"/>
    <w:uiPriority w:val="99"/>
    <w:unhideWhenUsed/>
    <w:rsid w:val="00095B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42255">
      <w:bodyDiv w:val="1"/>
      <w:marLeft w:val="0"/>
      <w:marRight w:val="0"/>
      <w:marTop w:val="0"/>
      <w:marBottom w:val="0"/>
      <w:divBdr>
        <w:top w:val="none" w:sz="0" w:space="0" w:color="auto"/>
        <w:left w:val="none" w:sz="0" w:space="0" w:color="auto"/>
        <w:bottom w:val="none" w:sz="0" w:space="0" w:color="auto"/>
        <w:right w:val="none" w:sz="0" w:space="0" w:color="auto"/>
      </w:divBdr>
    </w:div>
    <w:div w:id="1158351801">
      <w:bodyDiv w:val="1"/>
      <w:marLeft w:val="0"/>
      <w:marRight w:val="0"/>
      <w:marTop w:val="0"/>
      <w:marBottom w:val="0"/>
      <w:divBdr>
        <w:top w:val="none" w:sz="0" w:space="0" w:color="auto"/>
        <w:left w:val="none" w:sz="0" w:space="0" w:color="auto"/>
        <w:bottom w:val="none" w:sz="0" w:space="0" w:color="auto"/>
        <w:right w:val="none" w:sz="0" w:space="0" w:color="auto"/>
      </w:divBdr>
    </w:div>
    <w:div w:id="20008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9AF2E0855334FB803F0F24624D2D9" ma:contentTypeVersion="17" ma:contentTypeDescription="Create a new document." ma:contentTypeScope="" ma:versionID="29ae0c70e5bef0ec7087d4eedb309676">
  <xsd:schema xmlns:xsd="http://www.w3.org/2001/XMLSchema" xmlns:xs="http://www.w3.org/2001/XMLSchema" xmlns:p="http://schemas.microsoft.com/office/2006/metadata/properties" xmlns:ns2="49064550-8cce-467a-b602-8b23e9c78356" xmlns:ns3="b68ad644-63ac-416d-97c6-27ff26ace47c" targetNamespace="http://schemas.microsoft.com/office/2006/metadata/properties" ma:root="true" ma:fieldsID="145c12d1e2f0917888f178dc97f1414e" ns2:_="" ns3:_="">
    <xsd:import namespace="49064550-8cce-467a-b602-8b23e9c78356"/>
    <xsd:import namespace="b68ad644-63ac-416d-97c6-27ff26ace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4550-8cce-467a-b602-8b23e9c78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0225b1-d351-448c-917d-4883002b86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ad644-63ac-416d-97c6-27ff26ace4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f58051-7d87-4d2c-bf9c-35276fc7978c}" ma:internalName="TaxCatchAll" ma:showField="CatchAllData" ma:web="b68ad644-63ac-416d-97c6-27ff26ace4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8ad644-63ac-416d-97c6-27ff26ace47c" xsi:nil="true"/>
    <lcf76f155ced4ddcb4097134ff3c332f xmlns="49064550-8cce-467a-b602-8b23e9c78356">
      <Terms xmlns="http://schemas.microsoft.com/office/infopath/2007/PartnerControls"/>
    </lcf76f155ced4ddcb4097134ff3c332f>
    <SharedWithUsers xmlns="b68ad644-63ac-416d-97c6-27ff26ace47c">
      <UserInfo>
        <DisplayName>Kathryn Ellis</DisplayName>
        <AccountId>16</AccountId>
        <AccountType/>
      </UserInfo>
      <UserInfo>
        <DisplayName>Joseph Martin</DisplayName>
        <AccountId>26</AccountId>
        <AccountType/>
      </UserInfo>
      <UserInfo>
        <DisplayName>Karen Mills</DisplayName>
        <AccountId>32</AccountId>
        <AccountType/>
      </UserInfo>
      <UserInfo>
        <DisplayName>Kevin Smith</DisplayName>
        <AccountId>68</AccountId>
        <AccountType/>
      </UserInfo>
      <UserInfo>
        <DisplayName>Ritesh Chauhan</DisplayName>
        <AccountId>18</AccountId>
        <AccountType/>
      </UserInfo>
      <UserInfo>
        <DisplayName>Hiren Vaitha</DisplayName>
        <AccountId>17</AccountId>
        <AccountType/>
      </UserInfo>
      <UserInfo>
        <DisplayName>Harun Idrus</DisplayName>
        <AccountId>36</AccountId>
        <AccountType/>
      </UserInfo>
      <UserInfo>
        <DisplayName>John Morgan</DisplayName>
        <AccountId>493</AccountId>
        <AccountType/>
      </UserInfo>
      <UserInfo>
        <DisplayName>Tom LoMonte</DisplayName>
        <AccountId>204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49A0-FCC6-4322-8AB5-2230064F3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64550-8cce-467a-b602-8b23e9c78356"/>
    <ds:schemaRef ds:uri="b68ad644-63ac-416d-97c6-27ff26ace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C23D0-1CD4-4A8D-A120-A5FE9EAE125D}">
  <ds:schemaRefs>
    <ds:schemaRef ds:uri="http://schemas.microsoft.com/office/2006/metadata/properties"/>
    <ds:schemaRef ds:uri="http://schemas.microsoft.com/office/infopath/2007/PartnerControls"/>
    <ds:schemaRef ds:uri="b68ad644-63ac-416d-97c6-27ff26ace47c"/>
    <ds:schemaRef ds:uri="49064550-8cce-467a-b602-8b23e9c78356"/>
  </ds:schemaRefs>
</ds:datastoreItem>
</file>

<file path=customXml/itemProps3.xml><?xml version="1.0" encoding="utf-8"?>
<ds:datastoreItem xmlns:ds="http://schemas.openxmlformats.org/officeDocument/2006/customXml" ds:itemID="{A702DEB4-57B5-443F-9240-B2CF9C600025}">
  <ds:schemaRefs>
    <ds:schemaRef ds:uri="http://schemas.microsoft.com/sharepoint/v3/contenttype/forms"/>
  </ds:schemaRefs>
</ds:datastoreItem>
</file>

<file path=customXml/itemProps4.xml><?xml version="1.0" encoding="utf-8"?>
<ds:datastoreItem xmlns:ds="http://schemas.openxmlformats.org/officeDocument/2006/customXml" ds:itemID="{27E9424C-081C-4E86-9EE0-DBF4B6CC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ask for:</vt:lpstr>
    </vt:vector>
  </TitlesOfParts>
  <Company>Leicester City Council</Company>
  <LinksUpToDate>false</LinksUpToDate>
  <CharactersWithSpaces>4251</CharactersWithSpaces>
  <SharedDoc>false</SharedDoc>
  <HLinks>
    <vt:vector size="6" baseType="variant">
      <vt:variant>
        <vt:i4>1966121</vt:i4>
      </vt:variant>
      <vt:variant>
        <vt:i4>0</vt:i4>
      </vt:variant>
      <vt:variant>
        <vt:i4>0</vt:i4>
      </vt:variant>
      <vt:variant>
        <vt:i4>5</vt:i4>
      </vt:variant>
      <vt:variant>
        <vt:lpwstr>mailto:Andrewl.smith@leicester.gov.uk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ask for:</dc:title>
  <dc:creator>user</dc:creator>
  <cp:lastModifiedBy>Hiren Vaitha</cp:lastModifiedBy>
  <cp:revision>50</cp:revision>
  <cp:lastPrinted>2023-06-28T11:08:00Z</cp:lastPrinted>
  <dcterms:created xsi:type="dcterms:W3CDTF">2023-11-17T13:11:00Z</dcterms:created>
  <dcterms:modified xsi:type="dcterms:W3CDTF">2023-11-21T11:40:00Z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0x01010022D9AF2E0855334FB803F0F24624D2D9</vt:lpwstr>
  </property>
  <property fmtid="{D5CDD505-2E9C-101B-9397-08002B2CF9AE}" pid="3" name="MediaServiceImageTags">
    <vt:lpwstr/>
  </property>
  <property fmtid="{D5CDD505-2E9C-101B-9397-08002B2CF9AE}" pid="4" name="GrammarlyDocumentId">
    <vt:lpwstr>00c7c055343cc76c3008b898608a90eea2bf71248541d860fec6b59ab515fdeb</vt:lpwstr>
  </property>
</Properties>
</file>